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F37" w:rsidRDefault="00990F37">
      <w:pPr>
        <w:rPr>
          <w:rFonts w:ascii="Times New Roman" w:hAnsi="Times New Roman" w:cs="Times New Roman"/>
          <w:b/>
          <w:sz w:val="28"/>
          <w:szCs w:val="28"/>
        </w:rPr>
      </w:pPr>
    </w:p>
    <w:p w:rsidR="00990F37" w:rsidRDefault="00990F37">
      <w:pPr>
        <w:rPr>
          <w:rFonts w:ascii="Times New Roman" w:hAnsi="Times New Roman" w:cs="Times New Roman"/>
          <w:b/>
          <w:sz w:val="28"/>
          <w:szCs w:val="28"/>
        </w:rPr>
      </w:pPr>
    </w:p>
    <w:p w:rsidR="00990F37" w:rsidRDefault="00990F37">
      <w:pPr>
        <w:rPr>
          <w:rFonts w:ascii="Times New Roman" w:hAnsi="Times New Roman" w:cs="Times New Roman"/>
          <w:b/>
          <w:sz w:val="28"/>
          <w:szCs w:val="28"/>
        </w:rPr>
      </w:pPr>
    </w:p>
    <w:p w:rsidR="00903252" w:rsidRDefault="00903252" w:rsidP="00990F37">
      <w:pPr>
        <w:jc w:val="center"/>
        <w:rPr>
          <w:rFonts w:ascii="Times New Roman" w:hAnsi="Times New Roman" w:cs="Times New Roman"/>
          <w:b/>
          <w:sz w:val="50"/>
          <w:szCs w:val="50"/>
        </w:rPr>
      </w:pPr>
    </w:p>
    <w:p w:rsidR="00990F37" w:rsidRDefault="00990F37" w:rsidP="00990F37">
      <w:pPr>
        <w:jc w:val="center"/>
        <w:rPr>
          <w:rFonts w:ascii="Times New Roman" w:hAnsi="Times New Roman" w:cs="Times New Roman"/>
          <w:b/>
          <w:sz w:val="50"/>
          <w:szCs w:val="50"/>
        </w:rPr>
      </w:pPr>
      <w:r w:rsidRPr="00990F37">
        <w:rPr>
          <w:rFonts w:ascii="Times New Roman" w:hAnsi="Times New Roman" w:cs="Times New Roman"/>
          <w:b/>
          <w:sz w:val="50"/>
          <w:szCs w:val="50"/>
        </w:rPr>
        <w:t>Reply to Data Gaps</w:t>
      </w:r>
      <w:r w:rsidR="00903252">
        <w:rPr>
          <w:rFonts w:ascii="Times New Roman" w:hAnsi="Times New Roman" w:cs="Times New Roman"/>
          <w:b/>
          <w:sz w:val="50"/>
          <w:szCs w:val="50"/>
        </w:rPr>
        <w:t xml:space="preserve"> Queries raised by Hon’ble Commission on BSPTCL Tariff Petition for FY 2020-21</w:t>
      </w:r>
      <w:r w:rsidR="00DE5B22">
        <w:rPr>
          <w:rFonts w:ascii="Times New Roman" w:hAnsi="Times New Roman" w:cs="Times New Roman"/>
          <w:b/>
          <w:sz w:val="50"/>
          <w:szCs w:val="50"/>
        </w:rPr>
        <w:t xml:space="preserve"> (Set-II)</w:t>
      </w: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r>
        <w:rPr>
          <w:rFonts w:ascii="Times New Roman" w:hAnsi="Times New Roman" w:cs="Times New Roman"/>
          <w:b/>
          <w:sz w:val="50"/>
          <w:szCs w:val="50"/>
        </w:rPr>
        <w:t>Submitted to Hon’ble BERC</w:t>
      </w: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p>
    <w:p w:rsidR="00903252" w:rsidRDefault="00903252" w:rsidP="00990F37">
      <w:pPr>
        <w:jc w:val="center"/>
        <w:rPr>
          <w:rFonts w:ascii="Times New Roman" w:hAnsi="Times New Roman" w:cs="Times New Roman"/>
          <w:b/>
          <w:sz w:val="50"/>
          <w:szCs w:val="50"/>
        </w:rPr>
      </w:pPr>
    </w:p>
    <w:p w:rsidR="00903252" w:rsidRPr="00990F37" w:rsidRDefault="007C7DD0" w:rsidP="00990F37">
      <w:pPr>
        <w:jc w:val="center"/>
        <w:rPr>
          <w:rFonts w:ascii="Times New Roman" w:hAnsi="Times New Roman" w:cs="Times New Roman"/>
          <w:b/>
          <w:sz w:val="50"/>
          <w:szCs w:val="50"/>
        </w:rPr>
      </w:pPr>
      <w:r>
        <w:rPr>
          <w:rFonts w:ascii="Times New Roman" w:hAnsi="Times New Roman" w:cs="Times New Roman"/>
          <w:b/>
          <w:sz w:val="50"/>
          <w:szCs w:val="50"/>
        </w:rPr>
        <w:t>2</w:t>
      </w:r>
      <w:r w:rsidR="00DB7F44">
        <w:rPr>
          <w:rFonts w:ascii="Times New Roman" w:hAnsi="Times New Roman" w:cs="Times New Roman"/>
          <w:b/>
          <w:sz w:val="50"/>
          <w:szCs w:val="50"/>
        </w:rPr>
        <w:t>7</w:t>
      </w:r>
      <w:r w:rsidR="00903252" w:rsidRPr="00903252">
        <w:rPr>
          <w:rFonts w:ascii="Times New Roman" w:hAnsi="Times New Roman" w:cs="Times New Roman"/>
          <w:b/>
          <w:sz w:val="50"/>
          <w:szCs w:val="50"/>
          <w:vertAlign w:val="superscript"/>
        </w:rPr>
        <w:t>th</w:t>
      </w:r>
      <w:r w:rsidR="00903252">
        <w:rPr>
          <w:rFonts w:ascii="Times New Roman" w:hAnsi="Times New Roman" w:cs="Times New Roman"/>
          <w:b/>
          <w:sz w:val="50"/>
          <w:szCs w:val="50"/>
        </w:rPr>
        <w:t xml:space="preserve"> December 2019</w:t>
      </w:r>
    </w:p>
    <w:p w:rsidR="00990F37" w:rsidRDefault="00990F37">
      <w:pPr>
        <w:rPr>
          <w:rFonts w:ascii="Times New Roman" w:hAnsi="Times New Roman" w:cs="Times New Roman"/>
          <w:b/>
          <w:sz w:val="28"/>
          <w:szCs w:val="28"/>
        </w:rPr>
      </w:pPr>
    </w:p>
    <w:p w:rsidR="00990F37" w:rsidRDefault="00990F37">
      <w:pPr>
        <w:rPr>
          <w:rFonts w:ascii="Times New Roman" w:hAnsi="Times New Roman" w:cs="Times New Roman"/>
          <w:b/>
          <w:sz w:val="28"/>
          <w:szCs w:val="28"/>
        </w:rPr>
      </w:pPr>
    </w:p>
    <w:p w:rsidR="00990F37" w:rsidRDefault="00990F37">
      <w:pPr>
        <w:rPr>
          <w:rFonts w:ascii="Times New Roman" w:hAnsi="Times New Roman" w:cs="Times New Roman"/>
          <w:b/>
          <w:sz w:val="28"/>
          <w:szCs w:val="28"/>
        </w:rPr>
      </w:pPr>
    </w:p>
    <w:p w:rsidR="00A47230" w:rsidRDefault="00A47230" w:rsidP="00A47230">
      <w:pPr>
        <w:jc w:val="center"/>
        <w:rPr>
          <w:rFonts w:ascii="Times New Roman" w:hAnsi="Times New Roman" w:cs="Times New Roman"/>
          <w:b/>
          <w:sz w:val="28"/>
          <w:szCs w:val="28"/>
        </w:rPr>
      </w:pPr>
      <w:r w:rsidRPr="00A47230">
        <w:rPr>
          <w:rFonts w:ascii="Times New Roman" w:hAnsi="Times New Roman" w:cs="Times New Roman"/>
          <w:b/>
          <w:sz w:val="28"/>
          <w:szCs w:val="28"/>
        </w:rPr>
        <w:lastRenderedPageBreak/>
        <w:t>Reply to Data Gaps Queries of BSPTCL</w:t>
      </w:r>
      <w:r w:rsidR="00184138">
        <w:rPr>
          <w:rFonts w:ascii="Times New Roman" w:hAnsi="Times New Roman" w:cs="Times New Roman"/>
          <w:b/>
          <w:sz w:val="28"/>
          <w:szCs w:val="28"/>
        </w:rPr>
        <w:t xml:space="preserve"> (Set-II)</w:t>
      </w:r>
    </w:p>
    <w:p w:rsidR="00A47230" w:rsidRDefault="00A47230" w:rsidP="00A47230">
      <w:pPr>
        <w:rPr>
          <w:rFonts w:ascii="Times New Roman" w:hAnsi="Times New Roman" w:cs="Times New Roman"/>
          <w:b/>
          <w:sz w:val="24"/>
          <w:szCs w:val="24"/>
        </w:rPr>
      </w:pPr>
      <w:r w:rsidRPr="00A47230">
        <w:rPr>
          <w:rFonts w:ascii="Times New Roman" w:hAnsi="Times New Roman" w:cs="Times New Roman"/>
          <w:b/>
          <w:sz w:val="24"/>
          <w:szCs w:val="24"/>
        </w:rPr>
        <w:t>Query 1</w:t>
      </w:r>
    </w:p>
    <w:p w:rsidR="00A47230" w:rsidRDefault="00184138" w:rsidP="00A47230">
      <w:pPr>
        <w:jc w:val="both"/>
        <w:rPr>
          <w:rFonts w:ascii="Times New Roman" w:hAnsi="Times New Roman" w:cs="Times New Roman"/>
          <w:sz w:val="24"/>
          <w:szCs w:val="24"/>
        </w:rPr>
      </w:pPr>
      <w:r w:rsidRPr="00184138">
        <w:rPr>
          <w:rFonts w:ascii="Times New Roman" w:hAnsi="Times New Roman" w:cs="Times New Roman"/>
          <w:i/>
          <w:sz w:val="24"/>
          <w:szCs w:val="24"/>
          <w:u w:val="single"/>
        </w:rPr>
        <w:t>Reply:1</w:t>
      </w:r>
      <w:r>
        <w:rPr>
          <w:rFonts w:ascii="Times New Roman" w:hAnsi="Times New Roman" w:cs="Times New Roman"/>
          <w:i/>
          <w:sz w:val="24"/>
          <w:szCs w:val="24"/>
        </w:rPr>
        <w:t xml:space="preserve"> </w:t>
      </w:r>
      <w:r w:rsidRPr="00184138">
        <w:rPr>
          <w:rFonts w:ascii="Times New Roman" w:hAnsi="Times New Roman" w:cs="Times New Roman"/>
          <w:sz w:val="24"/>
          <w:szCs w:val="24"/>
        </w:rPr>
        <w:t>-</w:t>
      </w:r>
      <w:r>
        <w:rPr>
          <w:rFonts w:ascii="Times New Roman" w:hAnsi="Times New Roman" w:cs="Times New Roman"/>
          <w:sz w:val="24"/>
          <w:szCs w:val="24"/>
        </w:rPr>
        <w:t xml:space="preserve"> </w:t>
      </w:r>
      <w:r w:rsidRPr="00184138">
        <w:rPr>
          <w:rFonts w:ascii="Times New Roman" w:hAnsi="Times New Roman" w:cs="Times New Roman"/>
          <w:sz w:val="24"/>
          <w:szCs w:val="24"/>
        </w:rPr>
        <w:t>Audited Regulatory accounts- From reply of the petitioner it is understood that no Regulatory Accounts (including accounting manual) have been prepared and gets Audited as on 31.10.2019 (i</w:t>
      </w:r>
      <w:r>
        <w:rPr>
          <w:rFonts w:ascii="Times New Roman" w:hAnsi="Times New Roman" w:cs="Times New Roman"/>
          <w:sz w:val="24"/>
          <w:szCs w:val="24"/>
        </w:rPr>
        <w:t>.</w:t>
      </w:r>
      <w:r w:rsidRPr="00184138">
        <w:rPr>
          <w:rFonts w:ascii="Times New Roman" w:hAnsi="Times New Roman" w:cs="Times New Roman"/>
          <w:sz w:val="24"/>
          <w:szCs w:val="24"/>
        </w:rPr>
        <w:t>e</w:t>
      </w:r>
      <w:r>
        <w:rPr>
          <w:rFonts w:ascii="Times New Roman" w:hAnsi="Times New Roman" w:cs="Times New Roman"/>
          <w:sz w:val="24"/>
          <w:szCs w:val="24"/>
        </w:rPr>
        <w:t>.</w:t>
      </w:r>
      <w:r w:rsidRPr="00184138">
        <w:rPr>
          <w:rFonts w:ascii="Times New Roman" w:hAnsi="Times New Roman" w:cs="Times New Roman"/>
          <w:sz w:val="24"/>
          <w:szCs w:val="24"/>
        </w:rPr>
        <w:t xml:space="preserve"> within seven months of the end of Financial Accounting year for FY 2018-19) in terms of regulation 5.1 of Bihar Electricity Regulatory Commission (Power Regulatory Accounting) Regulations, 2018), and simply stated that their accounting system is expected to migrate to SAP in near future and only after its to SAP BSPTCL would be in a position to maintain Regulatory accounts for ensuing year. Why penalty should not be imposed and adjusted with ROE for violation of provisions of Bihar Electricity Regulatory Commission (Power Regulatory Accounting) Regulations, 2018 in terms of regulation 48 of said Regulations, 2018</w:t>
      </w:r>
      <w:r w:rsidR="00A47230">
        <w:rPr>
          <w:rFonts w:ascii="Times New Roman" w:hAnsi="Times New Roman" w:cs="Times New Roman"/>
          <w:sz w:val="24"/>
          <w:szCs w:val="24"/>
        </w:rPr>
        <w:t>.</w:t>
      </w:r>
    </w:p>
    <w:p w:rsidR="00A47230" w:rsidRPr="00A47230" w:rsidRDefault="00A47230" w:rsidP="00A47230">
      <w:pPr>
        <w:rPr>
          <w:rFonts w:ascii="Times New Roman" w:hAnsi="Times New Roman" w:cs="Times New Roman"/>
          <w:b/>
          <w:sz w:val="24"/>
          <w:szCs w:val="24"/>
        </w:rPr>
      </w:pPr>
      <w:r w:rsidRPr="00A47230">
        <w:rPr>
          <w:rFonts w:ascii="Times New Roman" w:hAnsi="Times New Roman" w:cs="Times New Roman"/>
          <w:b/>
          <w:sz w:val="24"/>
          <w:szCs w:val="24"/>
        </w:rPr>
        <w:t>Reply 1</w:t>
      </w:r>
    </w:p>
    <w:p w:rsidR="00730228" w:rsidRDefault="00730228" w:rsidP="009977E0">
      <w:pPr>
        <w:jc w:val="both"/>
        <w:rPr>
          <w:rFonts w:ascii="Times New Roman" w:hAnsi="Times New Roman" w:cs="Times New Roman"/>
          <w:sz w:val="24"/>
          <w:szCs w:val="24"/>
        </w:rPr>
      </w:pPr>
      <w:r>
        <w:rPr>
          <w:rFonts w:ascii="Times New Roman" w:hAnsi="Times New Roman" w:cs="Times New Roman"/>
          <w:sz w:val="24"/>
          <w:szCs w:val="24"/>
        </w:rPr>
        <w:t xml:space="preserve">The Hon’ble Commission notified the </w:t>
      </w:r>
      <w:r w:rsidRPr="00184138">
        <w:rPr>
          <w:rFonts w:ascii="Times New Roman" w:hAnsi="Times New Roman" w:cs="Times New Roman"/>
          <w:sz w:val="24"/>
          <w:szCs w:val="24"/>
        </w:rPr>
        <w:t>Bihar Electricity Regulatory Commission (Power Regulatory Accounting) Regulations, 2018)</w:t>
      </w:r>
      <w:r w:rsidR="00EC6614">
        <w:rPr>
          <w:rFonts w:ascii="Times New Roman" w:hAnsi="Times New Roman" w:cs="Times New Roman"/>
          <w:sz w:val="24"/>
          <w:szCs w:val="24"/>
        </w:rPr>
        <w:t xml:space="preserve"> for preparation of separate Regulatory Accounts from the date of notification</w:t>
      </w:r>
      <w:r w:rsidR="000642BE">
        <w:rPr>
          <w:rFonts w:ascii="Times New Roman" w:hAnsi="Times New Roman" w:cs="Times New Roman"/>
          <w:sz w:val="24"/>
          <w:szCs w:val="24"/>
        </w:rPr>
        <w:t xml:space="preserve"> i</w:t>
      </w:r>
      <w:r w:rsidR="00EC6614">
        <w:rPr>
          <w:rFonts w:ascii="Times New Roman" w:hAnsi="Times New Roman" w:cs="Times New Roman"/>
          <w:sz w:val="24"/>
          <w:szCs w:val="24"/>
        </w:rPr>
        <w:t>.</w:t>
      </w:r>
      <w:r w:rsidR="000642BE">
        <w:rPr>
          <w:rFonts w:ascii="Times New Roman" w:hAnsi="Times New Roman" w:cs="Times New Roman"/>
          <w:sz w:val="24"/>
          <w:szCs w:val="24"/>
        </w:rPr>
        <w:t>e. from April 2018.</w:t>
      </w:r>
      <w:r w:rsidR="00EC6614">
        <w:rPr>
          <w:rFonts w:ascii="Times New Roman" w:hAnsi="Times New Roman" w:cs="Times New Roman"/>
          <w:sz w:val="24"/>
          <w:szCs w:val="24"/>
        </w:rPr>
        <w:t xml:space="preserve"> It is submitted that as per the requirement, BSPTCL shall </w:t>
      </w:r>
      <w:r w:rsidR="000642BE">
        <w:rPr>
          <w:rFonts w:ascii="Times New Roman" w:hAnsi="Times New Roman" w:cs="Times New Roman"/>
          <w:sz w:val="24"/>
          <w:szCs w:val="24"/>
        </w:rPr>
        <w:t xml:space="preserve">maintain </w:t>
      </w:r>
      <w:r w:rsidR="00EC6614">
        <w:rPr>
          <w:rFonts w:ascii="Times New Roman" w:hAnsi="Times New Roman" w:cs="Times New Roman"/>
          <w:sz w:val="24"/>
          <w:szCs w:val="24"/>
        </w:rPr>
        <w:t>separate books of accounts</w:t>
      </w:r>
      <w:r w:rsidR="000642BE">
        <w:rPr>
          <w:rFonts w:ascii="Times New Roman" w:hAnsi="Times New Roman" w:cs="Times New Roman"/>
          <w:sz w:val="24"/>
          <w:szCs w:val="24"/>
        </w:rPr>
        <w:t xml:space="preserve"> </w:t>
      </w:r>
      <w:r w:rsidR="00C27797">
        <w:rPr>
          <w:rFonts w:ascii="Times New Roman" w:hAnsi="Times New Roman" w:cs="Times New Roman"/>
          <w:sz w:val="24"/>
          <w:szCs w:val="24"/>
        </w:rPr>
        <w:t xml:space="preserve">in line with the provision of </w:t>
      </w:r>
      <w:r w:rsidR="00E61B0C">
        <w:rPr>
          <w:rFonts w:ascii="Times New Roman" w:hAnsi="Times New Roman" w:cs="Times New Roman"/>
          <w:sz w:val="24"/>
          <w:szCs w:val="24"/>
        </w:rPr>
        <w:t xml:space="preserve">these </w:t>
      </w:r>
      <w:r w:rsidR="00063AEF">
        <w:rPr>
          <w:rFonts w:ascii="Times New Roman" w:hAnsi="Times New Roman" w:cs="Times New Roman"/>
          <w:sz w:val="24"/>
          <w:szCs w:val="24"/>
        </w:rPr>
        <w:t xml:space="preserve">Regulations. </w:t>
      </w:r>
      <w:r w:rsidR="00261F11">
        <w:rPr>
          <w:rFonts w:ascii="Times New Roman" w:hAnsi="Times New Roman" w:cs="Times New Roman"/>
          <w:sz w:val="24"/>
          <w:szCs w:val="24"/>
        </w:rPr>
        <w:t>As soon as BERC notified the said Regulations</w:t>
      </w:r>
      <w:r w:rsidR="000642BE">
        <w:rPr>
          <w:rFonts w:ascii="Times New Roman" w:hAnsi="Times New Roman" w:cs="Times New Roman"/>
          <w:sz w:val="24"/>
          <w:szCs w:val="24"/>
        </w:rPr>
        <w:t xml:space="preserve"> in April 2018, BSPTCL </w:t>
      </w:r>
      <w:r w:rsidR="00261F11">
        <w:rPr>
          <w:rFonts w:ascii="Times New Roman" w:hAnsi="Times New Roman" w:cs="Times New Roman"/>
          <w:sz w:val="24"/>
          <w:szCs w:val="24"/>
        </w:rPr>
        <w:t xml:space="preserve">initiated the process of implementation SAP system. Tender was floated for implementation of SAP and work was awarded subsequently. Works for migration to SAP </w:t>
      </w:r>
      <w:r w:rsidR="00A36F6B">
        <w:rPr>
          <w:rFonts w:ascii="Times New Roman" w:hAnsi="Times New Roman" w:cs="Times New Roman"/>
          <w:sz w:val="24"/>
          <w:szCs w:val="24"/>
        </w:rPr>
        <w:t>is currently in progress</w:t>
      </w:r>
      <w:r w:rsidR="00261F11">
        <w:rPr>
          <w:rFonts w:ascii="Times New Roman" w:hAnsi="Times New Roman" w:cs="Times New Roman"/>
          <w:sz w:val="24"/>
          <w:szCs w:val="24"/>
        </w:rPr>
        <w:t xml:space="preserve">. </w:t>
      </w:r>
      <w:r w:rsidR="000642BE">
        <w:rPr>
          <w:rFonts w:ascii="Times New Roman" w:hAnsi="Times New Roman" w:cs="Times New Roman"/>
          <w:sz w:val="24"/>
          <w:szCs w:val="24"/>
        </w:rPr>
        <w:t xml:space="preserve">SAP system is expected to ‘Go Live’ by </w:t>
      </w:r>
      <w:r w:rsidR="00063AEF">
        <w:rPr>
          <w:rFonts w:ascii="Times New Roman" w:hAnsi="Times New Roman" w:cs="Times New Roman"/>
          <w:sz w:val="24"/>
          <w:szCs w:val="24"/>
        </w:rPr>
        <w:t>March</w:t>
      </w:r>
      <w:r w:rsidR="000642BE">
        <w:rPr>
          <w:rFonts w:ascii="Times New Roman" w:hAnsi="Times New Roman" w:cs="Times New Roman"/>
          <w:sz w:val="24"/>
          <w:szCs w:val="24"/>
        </w:rPr>
        <w:t xml:space="preserve"> 2020. </w:t>
      </w:r>
      <w:r w:rsidR="00E61B0C">
        <w:rPr>
          <w:rFonts w:ascii="Times New Roman" w:hAnsi="Times New Roman" w:cs="Times New Roman"/>
          <w:sz w:val="24"/>
          <w:szCs w:val="24"/>
        </w:rPr>
        <w:t xml:space="preserve">Further some more time may be required by SAP system </w:t>
      </w:r>
      <w:r w:rsidR="00A36F6B">
        <w:rPr>
          <w:rFonts w:ascii="Times New Roman" w:hAnsi="Times New Roman" w:cs="Times New Roman"/>
          <w:sz w:val="24"/>
          <w:szCs w:val="24"/>
        </w:rPr>
        <w:t>to stabilize</w:t>
      </w:r>
      <w:r w:rsidR="00E61B0C">
        <w:rPr>
          <w:rFonts w:ascii="Times New Roman" w:hAnsi="Times New Roman" w:cs="Times New Roman"/>
          <w:sz w:val="24"/>
          <w:szCs w:val="24"/>
        </w:rPr>
        <w:t xml:space="preserve"> after becoming ‘Go Live’. </w:t>
      </w:r>
      <w:r w:rsidR="00E03DC5">
        <w:rPr>
          <w:rFonts w:ascii="Times New Roman" w:hAnsi="Times New Roman" w:cs="Times New Roman"/>
          <w:sz w:val="24"/>
          <w:szCs w:val="24"/>
        </w:rPr>
        <w:t>Therefore,</w:t>
      </w:r>
      <w:r w:rsidR="00EC6614">
        <w:rPr>
          <w:rFonts w:ascii="Times New Roman" w:hAnsi="Times New Roman" w:cs="Times New Roman"/>
          <w:sz w:val="24"/>
          <w:szCs w:val="24"/>
        </w:rPr>
        <w:t xml:space="preserve"> it is humbly requested to kindly grant time extension for preparation of Regulatory Accounts </w:t>
      </w:r>
      <w:r w:rsidR="00E03DC5">
        <w:rPr>
          <w:rFonts w:ascii="Times New Roman" w:hAnsi="Times New Roman" w:cs="Times New Roman"/>
          <w:sz w:val="24"/>
          <w:szCs w:val="24"/>
        </w:rPr>
        <w:t>as per provisions</w:t>
      </w:r>
      <w:r w:rsidR="00EC6614">
        <w:rPr>
          <w:rFonts w:ascii="Times New Roman" w:hAnsi="Times New Roman" w:cs="Times New Roman"/>
          <w:sz w:val="24"/>
          <w:szCs w:val="24"/>
        </w:rPr>
        <w:t xml:space="preserve"> </w:t>
      </w:r>
      <w:r w:rsidR="00E03DC5">
        <w:rPr>
          <w:rFonts w:ascii="Times New Roman" w:hAnsi="Times New Roman" w:cs="Times New Roman"/>
          <w:sz w:val="24"/>
          <w:szCs w:val="24"/>
        </w:rPr>
        <w:t xml:space="preserve">of </w:t>
      </w:r>
      <w:r w:rsidR="00EC6614">
        <w:rPr>
          <w:rFonts w:ascii="Times New Roman" w:hAnsi="Times New Roman" w:cs="Times New Roman"/>
          <w:sz w:val="24"/>
          <w:szCs w:val="24"/>
        </w:rPr>
        <w:t xml:space="preserve">BERC </w:t>
      </w:r>
      <w:r w:rsidR="00EC6614" w:rsidRPr="00184138">
        <w:rPr>
          <w:rFonts w:ascii="Times New Roman" w:hAnsi="Times New Roman" w:cs="Times New Roman"/>
          <w:sz w:val="24"/>
          <w:szCs w:val="24"/>
        </w:rPr>
        <w:t>(Power Regulatory Accounting) Regulations, 2018)</w:t>
      </w:r>
      <w:r w:rsidR="00EC6614">
        <w:rPr>
          <w:rFonts w:ascii="Times New Roman" w:hAnsi="Times New Roman" w:cs="Times New Roman"/>
          <w:sz w:val="24"/>
          <w:szCs w:val="24"/>
        </w:rPr>
        <w:t>.</w:t>
      </w:r>
    </w:p>
    <w:p w:rsidR="00361EF2" w:rsidRDefault="00361EF2" w:rsidP="009977E0">
      <w:pPr>
        <w:jc w:val="both"/>
        <w:rPr>
          <w:rFonts w:ascii="Times New Roman" w:hAnsi="Times New Roman" w:cs="Times New Roman"/>
          <w:sz w:val="24"/>
          <w:szCs w:val="24"/>
        </w:rPr>
      </w:pPr>
      <w:r>
        <w:rPr>
          <w:rFonts w:ascii="Times New Roman" w:hAnsi="Times New Roman" w:cs="Times New Roman"/>
          <w:sz w:val="24"/>
          <w:szCs w:val="24"/>
        </w:rPr>
        <w:t xml:space="preserve">BSPTCL prays to the Hon’ble Commission to kindly grant time extension </w:t>
      </w:r>
      <w:r w:rsidR="000479EE" w:rsidRPr="00063AEF">
        <w:rPr>
          <w:rFonts w:ascii="Times New Roman" w:hAnsi="Times New Roman" w:cs="Times New Roman"/>
          <w:sz w:val="24"/>
          <w:szCs w:val="24"/>
        </w:rPr>
        <w:t xml:space="preserve">of 12 months </w:t>
      </w:r>
      <w:r w:rsidRPr="00063AEF">
        <w:rPr>
          <w:rFonts w:ascii="Times New Roman" w:hAnsi="Times New Roman" w:cs="Times New Roman"/>
          <w:sz w:val="24"/>
          <w:szCs w:val="24"/>
        </w:rPr>
        <w:t>for</w:t>
      </w:r>
      <w:r>
        <w:rPr>
          <w:rFonts w:ascii="Times New Roman" w:hAnsi="Times New Roman" w:cs="Times New Roman"/>
          <w:sz w:val="24"/>
          <w:szCs w:val="24"/>
        </w:rPr>
        <w:t xml:space="preserve"> preparation of Regulatory Accounts as per </w:t>
      </w:r>
      <w:r w:rsidR="00E03DC5">
        <w:rPr>
          <w:rFonts w:ascii="Times New Roman" w:hAnsi="Times New Roman" w:cs="Times New Roman"/>
          <w:sz w:val="24"/>
          <w:szCs w:val="24"/>
        </w:rPr>
        <w:t xml:space="preserve">the provisions of </w:t>
      </w:r>
      <w:r w:rsidRPr="00184138">
        <w:rPr>
          <w:rFonts w:ascii="Times New Roman" w:hAnsi="Times New Roman" w:cs="Times New Roman"/>
          <w:sz w:val="24"/>
          <w:szCs w:val="24"/>
        </w:rPr>
        <w:t>Bihar Electricity Regulatory Commission (Power Regulatory Accounting) Regulations, 2018)</w:t>
      </w:r>
      <w:r w:rsidR="000E4895">
        <w:rPr>
          <w:rFonts w:ascii="Times New Roman" w:hAnsi="Times New Roman" w:cs="Times New Roman"/>
          <w:sz w:val="24"/>
          <w:szCs w:val="24"/>
        </w:rPr>
        <w:t xml:space="preserve"> and </w:t>
      </w:r>
      <w:r w:rsidR="000C00A1">
        <w:rPr>
          <w:rFonts w:ascii="Times New Roman" w:hAnsi="Times New Roman" w:cs="Times New Roman"/>
          <w:sz w:val="24"/>
          <w:szCs w:val="24"/>
        </w:rPr>
        <w:t>further</w:t>
      </w:r>
      <w:r w:rsidR="00C14849">
        <w:rPr>
          <w:rFonts w:ascii="Times New Roman" w:hAnsi="Times New Roman" w:cs="Times New Roman"/>
          <w:sz w:val="24"/>
          <w:szCs w:val="24"/>
        </w:rPr>
        <w:t xml:space="preserve"> </w:t>
      </w:r>
      <w:r w:rsidR="007C7DD0">
        <w:rPr>
          <w:rFonts w:ascii="Times New Roman" w:hAnsi="Times New Roman" w:cs="Times New Roman"/>
          <w:sz w:val="24"/>
          <w:szCs w:val="24"/>
        </w:rPr>
        <w:t xml:space="preserve">prays to </w:t>
      </w:r>
      <w:r w:rsidR="000E4895">
        <w:rPr>
          <w:rFonts w:ascii="Times New Roman" w:hAnsi="Times New Roman" w:cs="Times New Roman"/>
          <w:sz w:val="24"/>
          <w:szCs w:val="24"/>
        </w:rPr>
        <w:t xml:space="preserve">not impose any penalty in </w:t>
      </w:r>
      <w:r w:rsidR="00C14849">
        <w:rPr>
          <w:rFonts w:ascii="Times New Roman" w:hAnsi="Times New Roman" w:cs="Times New Roman"/>
          <w:sz w:val="24"/>
          <w:szCs w:val="24"/>
        </w:rPr>
        <w:t>this regard.</w:t>
      </w:r>
    </w:p>
    <w:p w:rsidR="009977E0" w:rsidRDefault="009977E0" w:rsidP="009977E0">
      <w:pPr>
        <w:jc w:val="both"/>
        <w:rPr>
          <w:rFonts w:ascii="Times New Roman" w:hAnsi="Times New Roman" w:cs="Times New Roman"/>
          <w:sz w:val="24"/>
          <w:szCs w:val="24"/>
        </w:rPr>
      </w:pPr>
    </w:p>
    <w:p w:rsidR="0068058D" w:rsidRDefault="0068058D" w:rsidP="0068058D">
      <w:pPr>
        <w:rPr>
          <w:rFonts w:ascii="Times New Roman" w:hAnsi="Times New Roman" w:cs="Times New Roman"/>
          <w:b/>
          <w:sz w:val="24"/>
          <w:szCs w:val="24"/>
        </w:rPr>
      </w:pPr>
      <w:r w:rsidRPr="0068058D">
        <w:rPr>
          <w:rFonts w:ascii="Times New Roman" w:hAnsi="Times New Roman" w:cs="Times New Roman"/>
          <w:b/>
          <w:sz w:val="24"/>
          <w:szCs w:val="24"/>
        </w:rPr>
        <w:t>Query 2</w:t>
      </w:r>
    </w:p>
    <w:p w:rsidR="0068058D" w:rsidRDefault="00184138" w:rsidP="0068058D">
      <w:pPr>
        <w:jc w:val="both"/>
        <w:rPr>
          <w:rFonts w:ascii="Times New Roman" w:hAnsi="Times New Roman" w:cs="Times New Roman"/>
          <w:sz w:val="24"/>
          <w:szCs w:val="24"/>
        </w:rPr>
      </w:pPr>
      <w:r w:rsidRPr="00184138">
        <w:rPr>
          <w:rFonts w:ascii="Times New Roman" w:hAnsi="Times New Roman" w:cs="Times New Roman"/>
          <w:i/>
          <w:sz w:val="24"/>
          <w:szCs w:val="24"/>
          <w:u w:val="single"/>
        </w:rPr>
        <w:t>Reply: 7</w:t>
      </w:r>
      <w:r w:rsidRPr="00184138">
        <w:rPr>
          <w:rFonts w:ascii="Times New Roman" w:hAnsi="Times New Roman" w:cs="Times New Roman"/>
          <w:sz w:val="24"/>
          <w:szCs w:val="24"/>
        </w:rPr>
        <w:t xml:space="preserve">- Clarify how long balance sheet will be provisional in terms of THE BIHAR STATE ELECTRICITY REFORMS TRANSFER SCHEME, 2012 and when will it </w:t>
      </w:r>
      <w:r>
        <w:rPr>
          <w:rFonts w:ascii="Times New Roman" w:hAnsi="Times New Roman" w:cs="Times New Roman"/>
          <w:sz w:val="24"/>
          <w:szCs w:val="24"/>
        </w:rPr>
        <w:t xml:space="preserve">be </w:t>
      </w:r>
      <w:r w:rsidRPr="00184138">
        <w:rPr>
          <w:rFonts w:ascii="Times New Roman" w:hAnsi="Times New Roman" w:cs="Times New Roman"/>
          <w:sz w:val="24"/>
          <w:szCs w:val="24"/>
        </w:rPr>
        <w:t>finalized</w:t>
      </w:r>
      <w:r>
        <w:rPr>
          <w:rFonts w:ascii="Times New Roman" w:hAnsi="Times New Roman" w:cs="Times New Roman"/>
          <w:sz w:val="24"/>
          <w:szCs w:val="24"/>
        </w:rPr>
        <w:t>?</w:t>
      </w:r>
    </w:p>
    <w:p w:rsidR="0068058D" w:rsidRPr="00A47230" w:rsidRDefault="0068058D" w:rsidP="0068058D">
      <w:pPr>
        <w:rPr>
          <w:rFonts w:ascii="Times New Roman" w:hAnsi="Times New Roman" w:cs="Times New Roman"/>
          <w:b/>
          <w:sz w:val="24"/>
          <w:szCs w:val="24"/>
        </w:rPr>
      </w:pPr>
      <w:r w:rsidRPr="00A47230">
        <w:rPr>
          <w:rFonts w:ascii="Times New Roman" w:hAnsi="Times New Roman" w:cs="Times New Roman"/>
          <w:b/>
          <w:sz w:val="24"/>
          <w:szCs w:val="24"/>
        </w:rPr>
        <w:t xml:space="preserve">Reply </w:t>
      </w:r>
      <w:r>
        <w:rPr>
          <w:rFonts w:ascii="Times New Roman" w:hAnsi="Times New Roman" w:cs="Times New Roman"/>
          <w:b/>
          <w:sz w:val="24"/>
          <w:szCs w:val="24"/>
        </w:rPr>
        <w:t>2</w:t>
      </w:r>
    </w:p>
    <w:p w:rsidR="00222E26" w:rsidRDefault="00C14849" w:rsidP="00222E26">
      <w:pPr>
        <w:jc w:val="both"/>
        <w:rPr>
          <w:rFonts w:ascii="Times New Roman" w:hAnsi="Times New Roman" w:cs="Times New Roman"/>
          <w:sz w:val="24"/>
          <w:szCs w:val="24"/>
        </w:rPr>
      </w:pPr>
      <w:r>
        <w:rPr>
          <w:rFonts w:ascii="Times New Roman" w:hAnsi="Times New Roman" w:cs="Times New Roman"/>
          <w:sz w:val="24"/>
          <w:szCs w:val="24"/>
        </w:rPr>
        <w:t xml:space="preserve">BSPTCL submits that the State Government shall notify the Final Transfer Scheme in terms of </w:t>
      </w:r>
      <w:r w:rsidRPr="00184138">
        <w:rPr>
          <w:rFonts w:ascii="Times New Roman" w:hAnsi="Times New Roman" w:cs="Times New Roman"/>
          <w:sz w:val="24"/>
          <w:szCs w:val="24"/>
        </w:rPr>
        <w:t>THE BIHAR STATE ELECTRICITY REFORMS TRANSFER SCHEME, 2012</w:t>
      </w:r>
      <w:r>
        <w:rPr>
          <w:rFonts w:ascii="Times New Roman" w:hAnsi="Times New Roman" w:cs="Times New Roman"/>
          <w:sz w:val="24"/>
          <w:szCs w:val="24"/>
        </w:rPr>
        <w:t>. BSPTCL has no control over the notification of Final Transfer Scheme by the State Government and therefore BSPTCL has no comments to offer in this regard.</w:t>
      </w:r>
    </w:p>
    <w:p w:rsidR="00D10353" w:rsidRDefault="00D10353" w:rsidP="00222E26">
      <w:pPr>
        <w:rPr>
          <w:rFonts w:ascii="Times New Roman" w:hAnsi="Times New Roman" w:cs="Times New Roman"/>
          <w:b/>
          <w:sz w:val="24"/>
          <w:szCs w:val="24"/>
        </w:rPr>
      </w:pPr>
    </w:p>
    <w:p w:rsidR="00222E26" w:rsidRDefault="00222E26" w:rsidP="00222E26">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3</w:t>
      </w:r>
    </w:p>
    <w:p w:rsidR="00222E26" w:rsidRPr="00222E26" w:rsidRDefault="00CF5D89" w:rsidP="00222E26">
      <w:pPr>
        <w:jc w:val="both"/>
        <w:rPr>
          <w:rFonts w:ascii="Times New Roman" w:hAnsi="Times New Roman" w:cs="Times New Roman"/>
          <w:sz w:val="24"/>
          <w:szCs w:val="24"/>
        </w:rPr>
      </w:pPr>
      <w:r w:rsidRPr="00CF5D89">
        <w:rPr>
          <w:rFonts w:ascii="Times New Roman" w:hAnsi="Times New Roman" w:cs="Times New Roman"/>
          <w:sz w:val="24"/>
          <w:szCs w:val="24"/>
        </w:rPr>
        <w:lastRenderedPageBreak/>
        <w:t>Justify huge differences in estimated capitalization and actual capitalization, this lead to unnecessary increase in tariff</w:t>
      </w:r>
    </w:p>
    <w:p w:rsidR="00222E26" w:rsidRDefault="00222E26" w:rsidP="00222E26">
      <w:pPr>
        <w:rPr>
          <w:rFonts w:ascii="Times New Roman" w:hAnsi="Times New Roman" w:cs="Times New Roman"/>
          <w:b/>
          <w:sz w:val="24"/>
          <w:szCs w:val="24"/>
        </w:rPr>
      </w:pPr>
      <w:r>
        <w:rPr>
          <w:rFonts w:ascii="Times New Roman" w:hAnsi="Times New Roman" w:cs="Times New Roman"/>
          <w:b/>
          <w:sz w:val="24"/>
          <w:szCs w:val="24"/>
        </w:rPr>
        <w:t>Reply</w:t>
      </w:r>
      <w:r w:rsidRPr="0068058D">
        <w:rPr>
          <w:rFonts w:ascii="Times New Roman" w:hAnsi="Times New Roman" w:cs="Times New Roman"/>
          <w:b/>
          <w:sz w:val="24"/>
          <w:szCs w:val="24"/>
        </w:rPr>
        <w:t xml:space="preserve"> </w:t>
      </w:r>
      <w:r>
        <w:rPr>
          <w:rFonts w:ascii="Times New Roman" w:hAnsi="Times New Roman" w:cs="Times New Roman"/>
          <w:b/>
          <w:sz w:val="24"/>
          <w:szCs w:val="24"/>
        </w:rPr>
        <w:t>3</w:t>
      </w:r>
    </w:p>
    <w:p w:rsidR="00063AEF" w:rsidRDefault="00063AEF" w:rsidP="00821D96">
      <w:pPr>
        <w:jc w:val="both"/>
        <w:rPr>
          <w:rFonts w:ascii="Times New Roman" w:hAnsi="Times New Roman" w:cs="Times New Roman"/>
          <w:sz w:val="24"/>
          <w:szCs w:val="24"/>
        </w:rPr>
      </w:pPr>
      <w:r>
        <w:rPr>
          <w:rFonts w:ascii="Times New Roman" w:hAnsi="Times New Roman" w:cs="Times New Roman"/>
          <w:sz w:val="24"/>
          <w:szCs w:val="24"/>
        </w:rPr>
        <w:t xml:space="preserve">BSPTCL had initially submitted proposed capitalization for FY 2018-19 in line with the scheduled date of completion of individual projects. However due to </w:t>
      </w:r>
      <w:r w:rsidR="00A36F6B">
        <w:rPr>
          <w:rFonts w:ascii="Times New Roman" w:hAnsi="Times New Roman" w:cs="Times New Roman"/>
          <w:sz w:val="24"/>
          <w:szCs w:val="24"/>
        </w:rPr>
        <w:t xml:space="preserve">severe </w:t>
      </w:r>
      <w:r>
        <w:rPr>
          <w:rFonts w:ascii="Times New Roman" w:hAnsi="Times New Roman" w:cs="Times New Roman"/>
          <w:sz w:val="24"/>
          <w:szCs w:val="24"/>
        </w:rPr>
        <w:t xml:space="preserve">RoW </w:t>
      </w:r>
      <w:r w:rsidR="00A36F6B">
        <w:rPr>
          <w:rFonts w:ascii="Times New Roman" w:hAnsi="Times New Roman" w:cs="Times New Roman"/>
          <w:sz w:val="24"/>
          <w:szCs w:val="24"/>
        </w:rPr>
        <w:t xml:space="preserve">and other </w:t>
      </w:r>
      <w:r>
        <w:rPr>
          <w:rFonts w:ascii="Times New Roman" w:hAnsi="Times New Roman" w:cs="Times New Roman"/>
          <w:sz w:val="24"/>
          <w:szCs w:val="24"/>
        </w:rPr>
        <w:t xml:space="preserve">issues, </w:t>
      </w:r>
      <w:r w:rsidR="00887031">
        <w:rPr>
          <w:rFonts w:ascii="Times New Roman" w:hAnsi="Times New Roman" w:cs="Times New Roman"/>
          <w:sz w:val="24"/>
          <w:szCs w:val="24"/>
        </w:rPr>
        <w:t xml:space="preserve">which </w:t>
      </w:r>
      <w:r w:rsidR="00A36F6B">
        <w:rPr>
          <w:rFonts w:ascii="Times New Roman" w:hAnsi="Times New Roman" w:cs="Times New Roman"/>
          <w:sz w:val="24"/>
          <w:szCs w:val="24"/>
        </w:rPr>
        <w:t>were</w:t>
      </w:r>
      <w:r w:rsidR="00887031">
        <w:rPr>
          <w:rFonts w:ascii="Times New Roman" w:hAnsi="Times New Roman" w:cs="Times New Roman"/>
          <w:sz w:val="24"/>
          <w:szCs w:val="24"/>
        </w:rPr>
        <w:t xml:space="preserve"> beyond control of BSPTCL, </w:t>
      </w:r>
      <w:r>
        <w:rPr>
          <w:rFonts w:ascii="Times New Roman" w:hAnsi="Times New Roman" w:cs="Times New Roman"/>
          <w:sz w:val="24"/>
          <w:szCs w:val="24"/>
        </w:rPr>
        <w:t xml:space="preserve">some of the projects got delayed </w:t>
      </w:r>
      <w:r w:rsidR="003843C3">
        <w:rPr>
          <w:rFonts w:ascii="Times New Roman" w:hAnsi="Times New Roman" w:cs="Times New Roman"/>
          <w:sz w:val="24"/>
          <w:szCs w:val="24"/>
        </w:rPr>
        <w:t>in completion and capitalization. BSPTCL would like to highlight that since most of the projects were equity funded schemes, there w</w:t>
      </w:r>
      <w:r w:rsidR="00A36F6B">
        <w:rPr>
          <w:rFonts w:ascii="Times New Roman" w:hAnsi="Times New Roman" w:cs="Times New Roman"/>
          <w:sz w:val="24"/>
          <w:szCs w:val="24"/>
        </w:rPr>
        <w:t>as</w:t>
      </w:r>
      <w:r w:rsidR="003843C3">
        <w:rPr>
          <w:rFonts w:ascii="Times New Roman" w:hAnsi="Times New Roman" w:cs="Times New Roman"/>
          <w:sz w:val="24"/>
          <w:szCs w:val="24"/>
        </w:rPr>
        <w:t xml:space="preserve"> no implication of cost on account of IDC. Further none of the project</w:t>
      </w:r>
      <w:r w:rsidR="00887031">
        <w:rPr>
          <w:rFonts w:ascii="Times New Roman" w:hAnsi="Times New Roman" w:cs="Times New Roman"/>
          <w:sz w:val="24"/>
          <w:szCs w:val="24"/>
        </w:rPr>
        <w:t>s</w:t>
      </w:r>
      <w:r w:rsidR="003843C3">
        <w:rPr>
          <w:rFonts w:ascii="Times New Roman" w:hAnsi="Times New Roman" w:cs="Times New Roman"/>
          <w:sz w:val="24"/>
          <w:szCs w:val="24"/>
        </w:rPr>
        <w:t xml:space="preserve"> witnessed cost escalation</w:t>
      </w:r>
      <w:r w:rsidR="00887031">
        <w:rPr>
          <w:rFonts w:ascii="Times New Roman" w:hAnsi="Times New Roman" w:cs="Times New Roman"/>
          <w:sz w:val="24"/>
          <w:szCs w:val="24"/>
        </w:rPr>
        <w:t xml:space="preserve"> as compared to the awarded cost of the project</w:t>
      </w:r>
      <w:r w:rsidR="003843C3">
        <w:rPr>
          <w:rFonts w:ascii="Times New Roman" w:hAnsi="Times New Roman" w:cs="Times New Roman"/>
          <w:sz w:val="24"/>
          <w:szCs w:val="24"/>
        </w:rPr>
        <w:t xml:space="preserve">. </w:t>
      </w:r>
      <w:r w:rsidR="00A36F6B">
        <w:rPr>
          <w:rFonts w:ascii="Times New Roman" w:hAnsi="Times New Roman" w:cs="Times New Roman"/>
          <w:sz w:val="24"/>
          <w:szCs w:val="24"/>
        </w:rPr>
        <w:t xml:space="preserve">Only deviation incurred was account of quantity variation during actual implementation as compared to envisaged. </w:t>
      </w:r>
      <w:r w:rsidR="00E66F71">
        <w:rPr>
          <w:rFonts w:ascii="Times New Roman" w:hAnsi="Times New Roman" w:cs="Times New Roman"/>
          <w:sz w:val="24"/>
          <w:szCs w:val="24"/>
        </w:rPr>
        <w:t>A</w:t>
      </w:r>
      <w:r w:rsidR="003843C3">
        <w:rPr>
          <w:rFonts w:ascii="Times New Roman" w:hAnsi="Times New Roman" w:cs="Times New Roman"/>
          <w:sz w:val="24"/>
          <w:szCs w:val="24"/>
        </w:rPr>
        <w:t xml:space="preserve">ll </w:t>
      </w:r>
      <w:r w:rsidR="00E66F71">
        <w:rPr>
          <w:rFonts w:ascii="Times New Roman" w:hAnsi="Times New Roman" w:cs="Times New Roman"/>
          <w:sz w:val="24"/>
          <w:szCs w:val="24"/>
        </w:rPr>
        <w:t>such</w:t>
      </w:r>
      <w:r w:rsidR="003843C3">
        <w:rPr>
          <w:rFonts w:ascii="Times New Roman" w:hAnsi="Times New Roman" w:cs="Times New Roman"/>
          <w:sz w:val="24"/>
          <w:szCs w:val="24"/>
        </w:rPr>
        <w:t xml:space="preserve"> projects which could not get capitalized in FY 2018-19 have now been capitalized in first quarter of FY 2019-20.</w:t>
      </w:r>
    </w:p>
    <w:p w:rsidR="00302C7B" w:rsidRDefault="00565DBD" w:rsidP="00821D96">
      <w:pPr>
        <w:jc w:val="both"/>
        <w:rPr>
          <w:rFonts w:ascii="Times New Roman" w:hAnsi="Times New Roman" w:cs="Times New Roman"/>
          <w:b/>
          <w:sz w:val="24"/>
          <w:szCs w:val="24"/>
        </w:rPr>
      </w:pPr>
      <w:r>
        <w:rPr>
          <w:rFonts w:ascii="Times New Roman" w:hAnsi="Times New Roman" w:cs="Times New Roman"/>
          <w:sz w:val="24"/>
          <w:szCs w:val="24"/>
        </w:rPr>
        <w:t>BSPTCL submits that it has proposed capitalization for FY 2019-20 and FY 2020-21 in line with the actual capitalization for FY 2018-19. BSPTCL submits that</w:t>
      </w:r>
      <w:r w:rsidR="001F1099">
        <w:rPr>
          <w:rFonts w:ascii="Times New Roman" w:hAnsi="Times New Roman" w:cs="Times New Roman"/>
          <w:sz w:val="24"/>
          <w:szCs w:val="24"/>
        </w:rPr>
        <w:t xml:space="preserve"> the actual capitalization for FY 2018-19 is Rs. 1,207.28 Crore as per audited accounts. BSPTCL has proposed Capitalization of Rs. 1,387.08 Crore for FY 2019-20 which is almost in line with the actual capitalization of FY 2018-19. Further, the actual capitalization </w:t>
      </w:r>
      <w:r w:rsidR="004D654C">
        <w:rPr>
          <w:rFonts w:ascii="Times New Roman" w:hAnsi="Times New Roman" w:cs="Times New Roman"/>
          <w:sz w:val="24"/>
          <w:szCs w:val="24"/>
        </w:rPr>
        <w:t xml:space="preserve">achieved by BSPTCL </w:t>
      </w:r>
      <w:r w:rsidR="001F1099">
        <w:rPr>
          <w:rFonts w:ascii="Times New Roman" w:hAnsi="Times New Roman" w:cs="Times New Roman"/>
          <w:sz w:val="24"/>
          <w:szCs w:val="24"/>
        </w:rPr>
        <w:t xml:space="preserve">for FY 2019-20 (up to </w:t>
      </w:r>
      <w:r w:rsidR="004D654C">
        <w:rPr>
          <w:rFonts w:ascii="Times New Roman" w:hAnsi="Times New Roman" w:cs="Times New Roman"/>
          <w:sz w:val="24"/>
          <w:szCs w:val="24"/>
        </w:rPr>
        <w:t>October</w:t>
      </w:r>
      <w:r w:rsidR="001F1099">
        <w:rPr>
          <w:rFonts w:ascii="Times New Roman" w:hAnsi="Times New Roman" w:cs="Times New Roman"/>
          <w:sz w:val="24"/>
          <w:szCs w:val="24"/>
        </w:rPr>
        <w:t xml:space="preserve"> 2019) is </w:t>
      </w:r>
      <w:r w:rsidR="001F1099" w:rsidRPr="001C5098">
        <w:rPr>
          <w:rFonts w:ascii="Times New Roman" w:hAnsi="Times New Roman" w:cs="Times New Roman"/>
          <w:sz w:val="24"/>
          <w:szCs w:val="24"/>
        </w:rPr>
        <w:t>Rs. 93</w:t>
      </w:r>
      <w:r w:rsidR="00C14849" w:rsidRPr="001C5098">
        <w:rPr>
          <w:rFonts w:ascii="Times New Roman" w:hAnsi="Times New Roman" w:cs="Times New Roman"/>
          <w:sz w:val="24"/>
          <w:szCs w:val="24"/>
        </w:rPr>
        <w:t>4</w:t>
      </w:r>
      <w:r w:rsidR="001F1099" w:rsidRPr="001C5098">
        <w:rPr>
          <w:rFonts w:ascii="Times New Roman" w:hAnsi="Times New Roman" w:cs="Times New Roman"/>
          <w:sz w:val="24"/>
          <w:szCs w:val="24"/>
        </w:rPr>
        <w:t xml:space="preserve"> Crore.</w:t>
      </w:r>
      <w:r w:rsidR="001F1099">
        <w:rPr>
          <w:rFonts w:ascii="Times New Roman" w:hAnsi="Times New Roman" w:cs="Times New Roman"/>
          <w:b/>
          <w:sz w:val="24"/>
          <w:szCs w:val="24"/>
        </w:rPr>
        <w:t xml:space="preserve"> </w:t>
      </w:r>
      <w:r w:rsidR="001F1099" w:rsidRPr="00302C7B">
        <w:rPr>
          <w:rFonts w:ascii="Times New Roman" w:hAnsi="Times New Roman" w:cs="Times New Roman"/>
          <w:sz w:val="24"/>
          <w:szCs w:val="24"/>
        </w:rPr>
        <w:t xml:space="preserve">BSPTCL hence propose to </w:t>
      </w:r>
      <w:r w:rsidR="00302C7B" w:rsidRPr="00302C7B">
        <w:rPr>
          <w:rFonts w:ascii="Times New Roman" w:hAnsi="Times New Roman" w:cs="Times New Roman"/>
          <w:sz w:val="24"/>
          <w:szCs w:val="24"/>
        </w:rPr>
        <w:t>capitalize</w:t>
      </w:r>
      <w:r w:rsidR="001F1099" w:rsidRPr="00302C7B">
        <w:rPr>
          <w:rFonts w:ascii="Times New Roman" w:hAnsi="Times New Roman" w:cs="Times New Roman"/>
          <w:sz w:val="24"/>
          <w:szCs w:val="24"/>
        </w:rPr>
        <w:t xml:space="preserve"> the balance amount of </w:t>
      </w:r>
      <w:r w:rsidR="00302C7B" w:rsidRPr="00302C7B">
        <w:rPr>
          <w:rFonts w:ascii="Times New Roman" w:hAnsi="Times New Roman" w:cs="Times New Roman"/>
          <w:sz w:val="24"/>
          <w:szCs w:val="24"/>
        </w:rPr>
        <w:t>a</w:t>
      </w:r>
      <w:r w:rsidR="004D654C">
        <w:rPr>
          <w:rFonts w:ascii="Times New Roman" w:hAnsi="Times New Roman" w:cs="Times New Roman"/>
          <w:sz w:val="24"/>
          <w:szCs w:val="24"/>
        </w:rPr>
        <w:t>round</w:t>
      </w:r>
      <w:r w:rsidR="00302C7B" w:rsidRPr="00302C7B">
        <w:rPr>
          <w:rFonts w:ascii="Times New Roman" w:hAnsi="Times New Roman" w:cs="Times New Roman"/>
          <w:sz w:val="24"/>
          <w:szCs w:val="24"/>
        </w:rPr>
        <w:t xml:space="preserve"> </w:t>
      </w:r>
      <w:r w:rsidR="001F1099" w:rsidRPr="00302C7B">
        <w:rPr>
          <w:rFonts w:ascii="Times New Roman" w:hAnsi="Times New Roman" w:cs="Times New Roman"/>
          <w:sz w:val="24"/>
          <w:szCs w:val="24"/>
        </w:rPr>
        <w:t>Rs.</w:t>
      </w:r>
      <w:r w:rsidR="00302C7B" w:rsidRPr="00302C7B">
        <w:rPr>
          <w:rFonts w:ascii="Times New Roman" w:hAnsi="Times New Roman" w:cs="Times New Roman"/>
          <w:sz w:val="24"/>
          <w:szCs w:val="24"/>
        </w:rPr>
        <w:t xml:space="preserve"> 45</w:t>
      </w:r>
      <w:r w:rsidR="004D654C">
        <w:rPr>
          <w:rFonts w:ascii="Times New Roman" w:hAnsi="Times New Roman" w:cs="Times New Roman"/>
          <w:sz w:val="24"/>
          <w:szCs w:val="24"/>
        </w:rPr>
        <w:t>3</w:t>
      </w:r>
      <w:r w:rsidR="00302C7B" w:rsidRPr="00302C7B">
        <w:rPr>
          <w:rFonts w:ascii="Times New Roman" w:hAnsi="Times New Roman" w:cs="Times New Roman"/>
          <w:sz w:val="24"/>
          <w:szCs w:val="24"/>
        </w:rPr>
        <w:t xml:space="preserve"> Crore in the </w:t>
      </w:r>
      <w:r w:rsidR="00FF3788">
        <w:rPr>
          <w:rFonts w:ascii="Times New Roman" w:hAnsi="Times New Roman" w:cs="Times New Roman"/>
          <w:sz w:val="24"/>
          <w:szCs w:val="24"/>
        </w:rPr>
        <w:t xml:space="preserve">remaining </w:t>
      </w:r>
      <w:r w:rsidR="00302C7B" w:rsidRPr="00302C7B">
        <w:rPr>
          <w:rFonts w:ascii="Times New Roman" w:hAnsi="Times New Roman" w:cs="Times New Roman"/>
          <w:sz w:val="24"/>
          <w:szCs w:val="24"/>
        </w:rPr>
        <w:t>f</w:t>
      </w:r>
      <w:r w:rsidR="004D654C">
        <w:rPr>
          <w:rFonts w:ascii="Times New Roman" w:hAnsi="Times New Roman" w:cs="Times New Roman"/>
          <w:sz w:val="24"/>
          <w:szCs w:val="24"/>
        </w:rPr>
        <w:t>ive</w:t>
      </w:r>
      <w:r w:rsidR="00302C7B" w:rsidRPr="00302C7B">
        <w:rPr>
          <w:rFonts w:ascii="Times New Roman" w:hAnsi="Times New Roman" w:cs="Times New Roman"/>
          <w:sz w:val="24"/>
          <w:szCs w:val="24"/>
        </w:rPr>
        <w:t xml:space="preserve"> months of FY 2019-20</w:t>
      </w:r>
      <w:r w:rsidR="00302C7B">
        <w:rPr>
          <w:rFonts w:ascii="Times New Roman" w:hAnsi="Times New Roman" w:cs="Times New Roman"/>
          <w:b/>
          <w:sz w:val="24"/>
          <w:szCs w:val="24"/>
        </w:rPr>
        <w:t>.</w:t>
      </w:r>
    </w:p>
    <w:p w:rsidR="00302C7B" w:rsidRDefault="00302C7B" w:rsidP="00821D96">
      <w:pPr>
        <w:jc w:val="both"/>
        <w:rPr>
          <w:rFonts w:ascii="Times New Roman" w:hAnsi="Times New Roman" w:cs="Times New Roman"/>
          <w:sz w:val="24"/>
          <w:szCs w:val="24"/>
        </w:rPr>
      </w:pPr>
      <w:r w:rsidRPr="00302C7B">
        <w:rPr>
          <w:rFonts w:ascii="Times New Roman" w:hAnsi="Times New Roman" w:cs="Times New Roman"/>
          <w:sz w:val="24"/>
          <w:szCs w:val="24"/>
        </w:rPr>
        <w:t xml:space="preserve">Further the capitalization proposed for FY 2020-21 is Rs. </w:t>
      </w:r>
      <w:r>
        <w:rPr>
          <w:rFonts w:ascii="Times New Roman" w:hAnsi="Times New Roman" w:cs="Times New Roman"/>
          <w:sz w:val="24"/>
          <w:szCs w:val="24"/>
        </w:rPr>
        <w:t>1</w:t>
      </w:r>
      <w:r w:rsidR="004D654C">
        <w:rPr>
          <w:rFonts w:ascii="Times New Roman" w:hAnsi="Times New Roman" w:cs="Times New Roman"/>
          <w:sz w:val="24"/>
          <w:szCs w:val="24"/>
        </w:rPr>
        <w:t>,</w:t>
      </w:r>
      <w:r>
        <w:rPr>
          <w:rFonts w:ascii="Times New Roman" w:hAnsi="Times New Roman" w:cs="Times New Roman"/>
          <w:sz w:val="24"/>
          <w:szCs w:val="24"/>
        </w:rPr>
        <w:t xml:space="preserve">634.04 Crore which </w:t>
      </w:r>
      <w:r w:rsidR="001C5098">
        <w:rPr>
          <w:rFonts w:ascii="Times New Roman" w:hAnsi="Times New Roman" w:cs="Times New Roman"/>
          <w:sz w:val="24"/>
          <w:szCs w:val="24"/>
        </w:rPr>
        <w:t xml:space="preserve">is </w:t>
      </w:r>
      <w:r>
        <w:rPr>
          <w:rFonts w:ascii="Times New Roman" w:hAnsi="Times New Roman" w:cs="Times New Roman"/>
          <w:sz w:val="24"/>
          <w:szCs w:val="24"/>
        </w:rPr>
        <w:t xml:space="preserve">slightly higher than the actual capitalization of FY 2018-19. BSPTCL </w:t>
      </w:r>
      <w:r w:rsidR="00FF3788">
        <w:rPr>
          <w:rFonts w:ascii="Times New Roman" w:hAnsi="Times New Roman" w:cs="Times New Roman"/>
          <w:sz w:val="24"/>
          <w:szCs w:val="24"/>
        </w:rPr>
        <w:t xml:space="preserve">has proposed such capitalization in FY 2020-21 on account of completion of </w:t>
      </w:r>
      <w:r w:rsidR="004D654C">
        <w:rPr>
          <w:rFonts w:ascii="Times New Roman" w:hAnsi="Times New Roman" w:cs="Times New Roman"/>
          <w:sz w:val="24"/>
          <w:szCs w:val="24"/>
        </w:rPr>
        <w:t>all the balance projects of 12</w:t>
      </w:r>
      <w:r w:rsidR="004D654C" w:rsidRPr="004D654C">
        <w:rPr>
          <w:rFonts w:ascii="Times New Roman" w:hAnsi="Times New Roman" w:cs="Times New Roman"/>
          <w:sz w:val="24"/>
          <w:szCs w:val="24"/>
          <w:vertAlign w:val="superscript"/>
        </w:rPr>
        <w:t>th</w:t>
      </w:r>
      <w:r w:rsidR="004D654C">
        <w:rPr>
          <w:rFonts w:ascii="Times New Roman" w:hAnsi="Times New Roman" w:cs="Times New Roman"/>
          <w:sz w:val="24"/>
          <w:szCs w:val="24"/>
        </w:rPr>
        <w:t xml:space="preserve"> Plan and </w:t>
      </w:r>
      <w:r w:rsidR="00E66F71">
        <w:rPr>
          <w:rFonts w:ascii="Times New Roman" w:hAnsi="Times New Roman" w:cs="Times New Roman"/>
          <w:sz w:val="24"/>
          <w:szCs w:val="24"/>
        </w:rPr>
        <w:t>significant</w:t>
      </w:r>
      <w:r>
        <w:rPr>
          <w:rFonts w:ascii="Times New Roman" w:hAnsi="Times New Roman" w:cs="Times New Roman"/>
          <w:sz w:val="24"/>
          <w:szCs w:val="24"/>
        </w:rPr>
        <w:t xml:space="preserve"> </w:t>
      </w:r>
      <w:r w:rsidR="00E66F71">
        <w:rPr>
          <w:rFonts w:ascii="Times New Roman" w:hAnsi="Times New Roman" w:cs="Times New Roman"/>
          <w:sz w:val="24"/>
          <w:szCs w:val="24"/>
        </w:rPr>
        <w:t xml:space="preserve">number of </w:t>
      </w:r>
      <w:r w:rsidR="004D654C">
        <w:rPr>
          <w:rFonts w:ascii="Times New Roman" w:hAnsi="Times New Roman" w:cs="Times New Roman"/>
          <w:sz w:val="24"/>
          <w:szCs w:val="24"/>
        </w:rPr>
        <w:t>project</w:t>
      </w:r>
      <w:r>
        <w:rPr>
          <w:rFonts w:ascii="Times New Roman" w:hAnsi="Times New Roman" w:cs="Times New Roman"/>
          <w:sz w:val="24"/>
          <w:szCs w:val="24"/>
        </w:rPr>
        <w:t>s of 13</w:t>
      </w:r>
      <w:r w:rsidR="00FF3788" w:rsidRPr="004D654C">
        <w:rPr>
          <w:rFonts w:ascii="Times New Roman" w:hAnsi="Times New Roman" w:cs="Times New Roman"/>
          <w:sz w:val="24"/>
          <w:szCs w:val="24"/>
          <w:vertAlign w:val="superscript"/>
        </w:rPr>
        <w:t>th</w:t>
      </w:r>
      <w:r w:rsidR="00FF3788">
        <w:rPr>
          <w:rFonts w:ascii="Times New Roman" w:hAnsi="Times New Roman" w:cs="Times New Roman"/>
          <w:sz w:val="24"/>
          <w:szCs w:val="24"/>
        </w:rPr>
        <w:t xml:space="preserve"> plan. BSPTCL has already submitted the break-up of capitalization of FY 2020-21 along with the Tariff Petition.</w:t>
      </w:r>
    </w:p>
    <w:p w:rsidR="001B400B" w:rsidRDefault="001B400B" w:rsidP="00821D96">
      <w:pPr>
        <w:jc w:val="both"/>
        <w:rPr>
          <w:rFonts w:ascii="Times New Roman" w:hAnsi="Times New Roman" w:cs="Times New Roman"/>
          <w:sz w:val="24"/>
          <w:szCs w:val="24"/>
        </w:rPr>
      </w:pPr>
      <w:r>
        <w:rPr>
          <w:rFonts w:ascii="Times New Roman" w:hAnsi="Times New Roman" w:cs="Times New Roman"/>
          <w:sz w:val="24"/>
          <w:szCs w:val="24"/>
        </w:rPr>
        <w:t>BSPTCL submits that the proposed capitalization for FY 2019-20 and FY 2020-21 is on realistic basis and based on the actual status of ongoing works till date</w:t>
      </w:r>
      <w:r w:rsidR="005E7F0D">
        <w:rPr>
          <w:rFonts w:ascii="Times New Roman" w:hAnsi="Times New Roman" w:cs="Times New Roman"/>
          <w:sz w:val="24"/>
          <w:szCs w:val="24"/>
        </w:rPr>
        <w:t xml:space="preserve">. Therefore, approving the proposed capitalization would not lead to unnecessary increase in Tariff. </w:t>
      </w:r>
      <w:r>
        <w:rPr>
          <w:rFonts w:ascii="Times New Roman" w:hAnsi="Times New Roman" w:cs="Times New Roman"/>
          <w:sz w:val="24"/>
          <w:szCs w:val="24"/>
        </w:rPr>
        <w:t xml:space="preserve"> BSPTCL </w:t>
      </w:r>
      <w:r w:rsidR="00FF3788">
        <w:rPr>
          <w:rFonts w:ascii="Times New Roman" w:hAnsi="Times New Roman" w:cs="Times New Roman"/>
          <w:sz w:val="24"/>
          <w:szCs w:val="24"/>
        </w:rPr>
        <w:t xml:space="preserve">hence </w:t>
      </w:r>
      <w:r>
        <w:rPr>
          <w:rFonts w:ascii="Times New Roman" w:hAnsi="Times New Roman" w:cs="Times New Roman"/>
          <w:sz w:val="24"/>
          <w:szCs w:val="24"/>
        </w:rPr>
        <w:t xml:space="preserve">request the Hon’ble Commission to </w:t>
      </w:r>
      <w:r w:rsidR="00FF3788">
        <w:rPr>
          <w:rFonts w:ascii="Times New Roman" w:hAnsi="Times New Roman" w:cs="Times New Roman"/>
          <w:sz w:val="24"/>
          <w:szCs w:val="24"/>
        </w:rPr>
        <w:t xml:space="preserve">kindly </w:t>
      </w:r>
      <w:r>
        <w:rPr>
          <w:rFonts w:ascii="Times New Roman" w:hAnsi="Times New Roman" w:cs="Times New Roman"/>
          <w:sz w:val="24"/>
          <w:szCs w:val="24"/>
        </w:rPr>
        <w:t>approve the proposed capitalization for FY 2019-20 and FY 2020-21.</w:t>
      </w:r>
    </w:p>
    <w:p w:rsidR="001B400B" w:rsidRDefault="001B400B" w:rsidP="00821D96">
      <w:pPr>
        <w:rPr>
          <w:rFonts w:ascii="Times New Roman" w:hAnsi="Times New Roman" w:cs="Times New Roman"/>
          <w:b/>
          <w:sz w:val="24"/>
          <w:szCs w:val="24"/>
        </w:rPr>
      </w:pPr>
    </w:p>
    <w:p w:rsidR="00821D96" w:rsidRDefault="00821D96" w:rsidP="00821D96">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4</w:t>
      </w:r>
    </w:p>
    <w:p w:rsidR="00821D96" w:rsidRDefault="00CF5D89" w:rsidP="00821D96">
      <w:pPr>
        <w:jc w:val="both"/>
        <w:rPr>
          <w:rFonts w:ascii="Times New Roman" w:hAnsi="Times New Roman" w:cs="Times New Roman"/>
          <w:sz w:val="24"/>
          <w:szCs w:val="24"/>
        </w:rPr>
      </w:pPr>
      <w:r w:rsidRPr="00CF5D89">
        <w:rPr>
          <w:rFonts w:ascii="Times New Roman" w:hAnsi="Times New Roman" w:cs="Times New Roman"/>
          <w:sz w:val="24"/>
          <w:szCs w:val="24"/>
        </w:rPr>
        <w:t>Submit year wise capex and capitalization projected vis-a-vis actuals w</w:t>
      </w:r>
      <w:r>
        <w:rPr>
          <w:rFonts w:ascii="Times New Roman" w:hAnsi="Times New Roman" w:cs="Times New Roman"/>
          <w:sz w:val="24"/>
          <w:szCs w:val="24"/>
        </w:rPr>
        <w:t>.</w:t>
      </w:r>
      <w:r w:rsidRPr="00CF5D89">
        <w:rPr>
          <w:rFonts w:ascii="Times New Roman" w:hAnsi="Times New Roman" w:cs="Times New Roman"/>
          <w:sz w:val="24"/>
          <w:szCs w:val="24"/>
        </w:rPr>
        <w:t>e</w:t>
      </w:r>
      <w:r>
        <w:rPr>
          <w:rFonts w:ascii="Times New Roman" w:hAnsi="Times New Roman" w:cs="Times New Roman"/>
          <w:sz w:val="24"/>
          <w:szCs w:val="24"/>
        </w:rPr>
        <w:t>.</w:t>
      </w:r>
      <w:r w:rsidRPr="00CF5D89">
        <w:rPr>
          <w:rFonts w:ascii="Times New Roman" w:hAnsi="Times New Roman" w:cs="Times New Roman"/>
          <w:sz w:val="24"/>
          <w:szCs w:val="24"/>
        </w:rPr>
        <w:t>f</w:t>
      </w:r>
      <w:r>
        <w:rPr>
          <w:rFonts w:ascii="Times New Roman" w:hAnsi="Times New Roman" w:cs="Times New Roman"/>
          <w:sz w:val="24"/>
          <w:szCs w:val="24"/>
        </w:rPr>
        <w:t>.</w:t>
      </w:r>
      <w:r w:rsidRPr="00CF5D89">
        <w:rPr>
          <w:rFonts w:ascii="Times New Roman" w:hAnsi="Times New Roman" w:cs="Times New Roman"/>
          <w:sz w:val="24"/>
          <w:szCs w:val="24"/>
        </w:rPr>
        <w:t xml:space="preserve"> FY 2013-14 to 2018-19. And justify projected capitalization for FY 2019-20 &amp; 2020-21</w:t>
      </w:r>
    </w:p>
    <w:p w:rsidR="00821D96" w:rsidRDefault="00821D96" w:rsidP="00821D96">
      <w:pPr>
        <w:rPr>
          <w:rFonts w:ascii="Times New Roman" w:hAnsi="Times New Roman" w:cs="Times New Roman"/>
          <w:b/>
          <w:sz w:val="24"/>
          <w:szCs w:val="24"/>
        </w:rPr>
      </w:pPr>
      <w:r>
        <w:rPr>
          <w:rFonts w:ascii="Times New Roman" w:hAnsi="Times New Roman" w:cs="Times New Roman"/>
          <w:b/>
          <w:sz w:val="24"/>
          <w:szCs w:val="24"/>
        </w:rPr>
        <w:t>Reply</w:t>
      </w:r>
      <w:r w:rsidRPr="0068058D">
        <w:rPr>
          <w:rFonts w:ascii="Times New Roman" w:hAnsi="Times New Roman" w:cs="Times New Roman"/>
          <w:b/>
          <w:sz w:val="24"/>
          <w:szCs w:val="24"/>
        </w:rPr>
        <w:t xml:space="preserve"> </w:t>
      </w:r>
      <w:r>
        <w:rPr>
          <w:rFonts w:ascii="Times New Roman" w:hAnsi="Times New Roman" w:cs="Times New Roman"/>
          <w:b/>
          <w:sz w:val="24"/>
          <w:szCs w:val="24"/>
        </w:rPr>
        <w:t>4</w:t>
      </w:r>
    </w:p>
    <w:p w:rsidR="006A7893" w:rsidRDefault="001B400B" w:rsidP="00C2054F">
      <w:pPr>
        <w:jc w:val="both"/>
        <w:rPr>
          <w:rFonts w:ascii="Times New Roman" w:hAnsi="Times New Roman" w:cs="Times New Roman"/>
          <w:sz w:val="24"/>
          <w:szCs w:val="24"/>
        </w:rPr>
      </w:pPr>
      <w:r>
        <w:rPr>
          <w:rFonts w:ascii="Times New Roman" w:hAnsi="Times New Roman" w:cs="Times New Roman"/>
          <w:sz w:val="24"/>
          <w:szCs w:val="24"/>
        </w:rPr>
        <w:t xml:space="preserve">The following table shows the year wise capex and capitalization proposed for </w:t>
      </w:r>
      <w:r w:rsidRPr="00CF5D89">
        <w:rPr>
          <w:rFonts w:ascii="Times New Roman" w:hAnsi="Times New Roman" w:cs="Times New Roman"/>
          <w:sz w:val="24"/>
          <w:szCs w:val="24"/>
        </w:rPr>
        <w:t>FY 2013-14 to 2018-19</w:t>
      </w:r>
      <w:r>
        <w:rPr>
          <w:rFonts w:ascii="Times New Roman" w:hAnsi="Times New Roman" w:cs="Times New Roman"/>
          <w:sz w:val="24"/>
          <w:szCs w:val="24"/>
        </w:rPr>
        <w:t xml:space="preserve"> and the capex and capitalization actually incurred during the respective year.</w:t>
      </w:r>
    </w:p>
    <w:tbl>
      <w:tblPr>
        <w:tblStyle w:val="TableGrid"/>
        <w:tblW w:w="0" w:type="auto"/>
        <w:tblLook w:val="04A0" w:firstRow="1" w:lastRow="0" w:firstColumn="1" w:lastColumn="0" w:noHBand="0" w:noVBand="1"/>
      </w:tblPr>
      <w:tblGrid>
        <w:gridCol w:w="2263"/>
        <w:gridCol w:w="1134"/>
        <w:gridCol w:w="1134"/>
        <w:gridCol w:w="1134"/>
        <w:gridCol w:w="1134"/>
        <w:gridCol w:w="1117"/>
        <w:gridCol w:w="1100"/>
      </w:tblGrid>
      <w:tr w:rsidR="00F754A9" w:rsidTr="00F754A9">
        <w:tc>
          <w:tcPr>
            <w:tcW w:w="2263"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Particulars</w:t>
            </w:r>
          </w:p>
        </w:tc>
        <w:tc>
          <w:tcPr>
            <w:tcW w:w="1134"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FY  2013-14</w:t>
            </w:r>
          </w:p>
        </w:tc>
        <w:tc>
          <w:tcPr>
            <w:tcW w:w="1134"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FY    2014-15</w:t>
            </w:r>
          </w:p>
        </w:tc>
        <w:tc>
          <w:tcPr>
            <w:tcW w:w="1134"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FY  2015-16</w:t>
            </w:r>
          </w:p>
        </w:tc>
        <w:tc>
          <w:tcPr>
            <w:tcW w:w="1134"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FY  2016-17</w:t>
            </w:r>
          </w:p>
        </w:tc>
        <w:tc>
          <w:tcPr>
            <w:tcW w:w="1117"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FY 2017-18</w:t>
            </w:r>
          </w:p>
        </w:tc>
        <w:tc>
          <w:tcPr>
            <w:tcW w:w="1100"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FY  2018-19</w:t>
            </w:r>
          </w:p>
        </w:tc>
      </w:tr>
      <w:tr w:rsidR="00F754A9" w:rsidTr="00F754A9">
        <w:tc>
          <w:tcPr>
            <w:tcW w:w="7916" w:type="dxa"/>
            <w:gridSpan w:val="6"/>
          </w:tcPr>
          <w:p w:rsidR="00F754A9" w:rsidRDefault="00F754A9" w:rsidP="001B400B">
            <w:pPr>
              <w:jc w:val="center"/>
              <w:rPr>
                <w:rFonts w:ascii="Times New Roman" w:hAnsi="Times New Roman" w:cs="Times New Roman"/>
                <w:sz w:val="24"/>
                <w:szCs w:val="24"/>
              </w:rPr>
            </w:pPr>
            <w:r>
              <w:rPr>
                <w:rFonts w:ascii="Times New Roman" w:hAnsi="Times New Roman" w:cs="Times New Roman"/>
                <w:sz w:val="24"/>
                <w:szCs w:val="24"/>
              </w:rPr>
              <w:t>Proposed</w:t>
            </w:r>
          </w:p>
        </w:tc>
        <w:tc>
          <w:tcPr>
            <w:tcW w:w="1100" w:type="dxa"/>
          </w:tcPr>
          <w:p w:rsidR="00F754A9" w:rsidRDefault="00F754A9" w:rsidP="001B400B">
            <w:pPr>
              <w:jc w:val="center"/>
              <w:rPr>
                <w:rFonts w:ascii="Times New Roman" w:hAnsi="Times New Roman" w:cs="Times New Roman"/>
                <w:sz w:val="24"/>
                <w:szCs w:val="24"/>
              </w:rPr>
            </w:pPr>
          </w:p>
        </w:tc>
      </w:tr>
      <w:tr w:rsidR="00F754A9" w:rsidTr="00F754A9">
        <w:tc>
          <w:tcPr>
            <w:tcW w:w="2263"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Capex</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319.00</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844.00</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1,654.91</w:t>
            </w:r>
          </w:p>
        </w:tc>
        <w:tc>
          <w:tcPr>
            <w:tcW w:w="1134"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2,456.13</w:t>
            </w:r>
          </w:p>
        </w:tc>
        <w:tc>
          <w:tcPr>
            <w:tcW w:w="1117"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1,250.00</w:t>
            </w:r>
          </w:p>
        </w:tc>
        <w:tc>
          <w:tcPr>
            <w:tcW w:w="1100"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700.75</w:t>
            </w:r>
          </w:p>
        </w:tc>
      </w:tr>
      <w:tr w:rsidR="00F754A9" w:rsidTr="00F754A9">
        <w:tc>
          <w:tcPr>
            <w:tcW w:w="2263" w:type="dxa"/>
          </w:tcPr>
          <w:p w:rsidR="00F754A9" w:rsidRDefault="00F754A9" w:rsidP="00C2054F">
            <w:pPr>
              <w:jc w:val="both"/>
              <w:rPr>
                <w:rFonts w:ascii="Times New Roman" w:hAnsi="Times New Roman" w:cs="Times New Roman"/>
                <w:sz w:val="24"/>
                <w:szCs w:val="24"/>
              </w:rPr>
            </w:pPr>
            <w:r>
              <w:rPr>
                <w:rFonts w:ascii="Times New Roman" w:hAnsi="Times New Roman" w:cs="Times New Roman"/>
                <w:sz w:val="24"/>
                <w:szCs w:val="24"/>
              </w:rPr>
              <w:t>Capitalization</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388.00</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739.00</w:t>
            </w:r>
          </w:p>
        </w:tc>
        <w:tc>
          <w:tcPr>
            <w:tcW w:w="1134"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1,157.49</w:t>
            </w:r>
          </w:p>
        </w:tc>
        <w:tc>
          <w:tcPr>
            <w:tcW w:w="1134"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1,664.32</w:t>
            </w:r>
          </w:p>
        </w:tc>
        <w:tc>
          <w:tcPr>
            <w:tcW w:w="1117"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1,632.26</w:t>
            </w:r>
          </w:p>
        </w:tc>
        <w:tc>
          <w:tcPr>
            <w:tcW w:w="1100"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2,706.96</w:t>
            </w:r>
          </w:p>
        </w:tc>
      </w:tr>
      <w:tr w:rsidR="00F754A9" w:rsidTr="00F754A9">
        <w:tc>
          <w:tcPr>
            <w:tcW w:w="7916" w:type="dxa"/>
            <w:gridSpan w:val="6"/>
          </w:tcPr>
          <w:p w:rsidR="00F754A9" w:rsidRDefault="00F754A9" w:rsidP="00E24054">
            <w:pPr>
              <w:jc w:val="center"/>
              <w:rPr>
                <w:rFonts w:ascii="Times New Roman" w:hAnsi="Times New Roman" w:cs="Times New Roman"/>
                <w:sz w:val="24"/>
                <w:szCs w:val="24"/>
              </w:rPr>
            </w:pPr>
            <w:r>
              <w:rPr>
                <w:rFonts w:ascii="Times New Roman" w:hAnsi="Times New Roman" w:cs="Times New Roman"/>
                <w:sz w:val="24"/>
                <w:szCs w:val="24"/>
              </w:rPr>
              <w:lastRenderedPageBreak/>
              <w:t>Actual</w:t>
            </w:r>
          </w:p>
        </w:tc>
        <w:tc>
          <w:tcPr>
            <w:tcW w:w="1100" w:type="dxa"/>
          </w:tcPr>
          <w:p w:rsidR="00F754A9" w:rsidRDefault="00F754A9" w:rsidP="00E24054">
            <w:pPr>
              <w:jc w:val="right"/>
              <w:rPr>
                <w:rFonts w:ascii="Times New Roman" w:hAnsi="Times New Roman" w:cs="Times New Roman"/>
                <w:sz w:val="24"/>
                <w:szCs w:val="24"/>
              </w:rPr>
            </w:pPr>
          </w:p>
        </w:tc>
      </w:tr>
      <w:tr w:rsidR="00F754A9" w:rsidTr="00F754A9">
        <w:tc>
          <w:tcPr>
            <w:tcW w:w="2263" w:type="dxa"/>
          </w:tcPr>
          <w:p w:rsidR="00F754A9" w:rsidRDefault="00F754A9" w:rsidP="00F754A9">
            <w:pPr>
              <w:jc w:val="both"/>
              <w:rPr>
                <w:rFonts w:ascii="Times New Roman" w:hAnsi="Times New Roman" w:cs="Times New Roman"/>
                <w:sz w:val="24"/>
                <w:szCs w:val="24"/>
              </w:rPr>
            </w:pPr>
            <w:r>
              <w:rPr>
                <w:rFonts w:ascii="Times New Roman" w:hAnsi="Times New Roman" w:cs="Times New Roman"/>
                <w:sz w:val="24"/>
                <w:szCs w:val="24"/>
              </w:rPr>
              <w:t>Capex</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249.18</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563.66</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1,583.01</w:t>
            </w:r>
          </w:p>
        </w:tc>
        <w:tc>
          <w:tcPr>
            <w:tcW w:w="1134"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1,871.77</w:t>
            </w:r>
          </w:p>
        </w:tc>
        <w:tc>
          <w:tcPr>
            <w:tcW w:w="1117"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1,100.68</w:t>
            </w:r>
          </w:p>
        </w:tc>
        <w:tc>
          <w:tcPr>
            <w:tcW w:w="1100"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716.08</w:t>
            </w:r>
          </w:p>
        </w:tc>
      </w:tr>
      <w:tr w:rsidR="00F754A9" w:rsidTr="00F754A9">
        <w:tc>
          <w:tcPr>
            <w:tcW w:w="2263" w:type="dxa"/>
          </w:tcPr>
          <w:p w:rsidR="00F754A9" w:rsidRDefault="00F754A9" w:rsidP="00F754A9">
            <w:pPr>
              <w:jc w:val="both"/>
              <w:rPr>
                <w:rFonts w:ascii="Times New Roman" w:hAnsi="Times New Roman" w:cs="Times New Roman"/>
                <w:sz w:val="24"/>
                <w:szCs w:val="24"/>
              </w:rPr>
            </w:pPr>
            <w:r>
              <w:rPr>
                <w:rFonts w:ascii="Times New Roman" w:hAnsi="Times New Roman" w:cs="Times New Roman"/>
                <w:sz w:val="24"/>
                <w:szCs w:val="24"/>
              </w:rPr>
              <w:t>Capitalization</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70.23</w:t>
            </w:r>
          </w:p>
        </w:tc>
        <w:tc>
          <w:tcPr>
            <w:tcW w:w="1134" w:type="dxa"/>
          </w:tcPr>
          <w:p w:rsidR="00F754A9" w:rsidRDefault="00E24054" w:rsidP="00E24054">
            <w:pPr>
              <w:jc w:val="right"/>
              <w:rPr>
                <w:rFonts w:ascii="Times New Roman" w:hAnsi="Times New Roman" w:cs="Times New Roman"/>
                <w:sz w:val="24"/>
                <w:szCs w:val="24"/>
              </w:rPr>
            </w:pPr>
            <w:r>
              <w:rPr>
                <w:rFonts w:ascii="Times New Roman" w:hAnsi="Times New Roman" w:cs="Times New Roman"/>
                <w:sz w:val="24"/>
                <w:szCs w:val="24"/>
              </w:rPr>
              <w:t>375.51</w:t>
            </w:r>
          </w:p>
        </w:tc>
        <w:tc>
          <w:tcPr>
            <w:tcW w:w="1134"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79.36</w:t>
            </w:r>
          </w:p>
        </w:tc>
        <w:tc>
          <w:tcPr>
            <w:tcW w:w="1134"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993.08</w:t>
            </w:r>
          </w:p>
        </w:tc>
        <w:tc>
          <w:tcPr>
            <w:tcW w:w="1117"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1,255.90</w:t>
            </w:r>
          </w:p>
        </w:tc>
        <w:tc>
          <w:tcPr>
            <w:tcW w:w="1100" w:type="dxa"/>
          </w:tcPr>
          <w:p w:rsidR="00F754A9" w:rsidRDefault="00D90DEB" w:rsidP="00E24054">
            <w:pPr>
              <w:jc w:val="right"/>
              <w:rPr>
                <w:rFonts w:ascii="Times New Roman" w:hAnsi="Times New Roman" w:cs="Times New Roman"/>
                <w:sz w:val="24"/>
                <w:szCs w:val="24"/>
              </w:rPr>
            </w:pPr>
            <w:r>
              <w:rPr>
                <w:rFonts w:ascii="Times New Roman" w:hAnsi="Times New Roman" w:cs="Times New Roman"/>
                <w:sz w:val="24"/>
                <w:szCs w:val="24"/>
              </w:rPr>
              <w:t>1,207.28</w:t>
            </w:r>
          </w:p>
        </w:tc>
      </w:tr>
    </w:tbl>
    <w:p w:rsidR="001B400B" w:rsidRDefault="001B400B" w:rsidP="00C2054F">
      <w:pPr>
        <w:jc w:val="both"/>
        <w:rPr>
          <w:rFonts w:ascii="Times New Roman" w:hAnsi="Times New Roman" w:cs="Times New Roman"/>
          <w:sz w:val="24"/>
          <w:szCs w:val="24"/>
        </w:rPr>
      </w:pPr>
    </w:p>
    <w:p w:rsidR="00007EA3" w:rsidRDefault="00007EA3" w:rsidP="00C2054F">
      <w:pPr>
        <w:jc w:val="both"/>
        <w:rPr>
          <w:rFonts w:ascii="Times New Roman" w:hAnsi="Times New Roman" w:cs="Times New Roman"/>
          <w:sz w:val="24"/>
          <w:szCs w:val="24"/>
        </w:rPr>
      </w:pPr>
      <w:r w:rsidRPr="00E66F71">
        <w:rPr>
          <w:rFonts w:ascii="Times New Roman" w:hAnsi="Times New Roman" w:cs="Times New Roman"/>
          <w:sz w:val="24"/>
          <w:szCs w:val="24"/>
        </w:rPr>
        <w:t>As seen from the above Table, BSPTCL has been able to increase actual capitalization in recent years (i.e. from FY 2016-17 to FY 2018-19) as compared to the actual capitalization achieved in FY 2013-14 to FY 2015-16. The capitalization is expected to increase in the near future.</w:t>
      </w:r>
    </w:p>
    <w:p w:rsidR="004226BA" w:rsidRDefault="004226BA" w:rsidP="00C2054F">
      <w:pPr>
        <w:jc w:val="both"/>
        <w:rPr>
          <w:rFonts w:ascii="Times New Roman" w:hAnsi="Times New Roman" w:cs="Times New Roman"/>
          <w:sz w:val="24"/>
          <w:szCs w:val="24"/>
        </w:rPr>
      </w:pPr>
      <w:r>
        <w:rPr>
          <w:rFonts w:ascii="Times New Roman" w:hAnsi="Times New Roman" w:cs="Times New Roman"/>
          <w:sz w:val="24"/>
          <w:szCs w:val="24"/>
        </w:rPr>
        <w:t>BSPTCL has already provided justification for proposed capitalization for FY 2019-20 and FY 2020-21 in its reply to Query No. 3.</w:t>
      </w:r>
    </w:p>
    <w:p w:rsidR="00A55809" w:rsidRDefault="00A55809" w:rsidP="00C2054F">
      <w:pPr>
        <w:jc w:val="both"/>
        <w:rPr>
          <w:rFonts w:ascii="Times New Roman" w:hAnsi="Times New Roman" w:cs="Times New Roman"/>
          <w:sz w:val="24"/>
          <w:szCs w:val="24"/>
        </w:rPr>
      </w:pPr>
    </w:p>
    <w:p w:rsidR="00A55809" w:rsidRDefault="00A55809" w:rsidP="00A55809">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5</w:t>
      </w:r>
    </w:p>
    <w:p w:rsidR="00824C30" w:rsidRPr="00824C30" w:rsidRDefault="00824C30" w:rsidP="00FD3B8D">
      <w:pPr>
        <w:jc w:val="both"/>
        <w:rPr>
          <w:rFonts w:ascii="Times New Roman" w:hAnsi="Times New Roman" w:cs="Times New Roman"/>
          <w:sz w:val="24"/>
          <w:szCs w:val="24"/>
        </w:rPr>
      </w:pPr>
      <w:r w:rsidRPr="00824C30">
        <w:rPr>
          <w:rFonts w:ascii="Times New Roman" w:hAnsi="Times New Roman" w:cs="Times New Roman"/>
          <w:sz w:val="24"/>
          <w:szCs w:val="24"/>
        </w:rPr>
        <w:t>Capitalization is not as per approval in Business Plan. Submit approval in Business plan vis-a-vis projected in this petition and reason of deviations</w:t>
      </w:r>
    </w:p>
    <w:p w:rsidR="00A55809" w:rsidRDefault="00A55809" w:rsidP="00A55809">
      <w:pPr>
        <w:rPr>
          <w:rFonts w:ascii="Times New Roman" w:hAnsi="Times New Roman" w:cs="Times New Roman"/>
          <w:b/>
          <w:sz w:val="24"/>
          <w:szCs w:val="24"/>
        </w:rPr>
      </w:pPr>
      <w:r>
        <w:rPr>
          <w:rFonts w:ascii="Times New Roman" w:hAnsi="Times New Roman" w:cs="Times New Roman"/>
          <w:b/>
          <w:sz w:val="24"/>
          <w:szCs w:val="24"/>
        </w:rPr>
        <w:t>Reply</w:t>
      </w:r>
      <w:r w:rsidRPr="0068058D">
        <w:rPr>
          <w:rFonts w:ascii="Times New Roman" w:hAnsi="Times New Roman" w:cs="Times New Roman"/>
          <w:b/>
          <w:sz w:val="24"/>
          <w:szCs w:val="24"/>
        </w:rPr>
        <w:t xml:space="preserve"> </w:t>
      </w:r>
      <w:r>
        <w:rPr>
          <w:rFonts w:ascii="Times New Roman" w:hAnsi="Times New Roman" w:cs="Times New Roman"/>
          <w:b/>
          <w:sz w:val="24"/>
          <w:szCs w:val="24"/>
        </w:rPr>
        <w:t>5</w:t>
      </w:r>
    </w:p>
    <w:p w:rsidR="00603691" w:rsidRDefault="004226BA" w:rsidP="00A55809">
      <w:pPr>
        <w:jc w:val="both"/>
        <w:rPr>
          <w:rFonts w:ascii="Times New Roman" w:hAnsi="Times New Roman" w:cs="Times New Roman"/>
          <w:sz w:val="24"/>
          <w:szCs w:val="24"/>
        </w:rPr>
      </w:pPr>
      <w:r>
        <w:rPr>
          <w:rFonts w:ascii="Times New Roman" w:hAnsi="Times New Roman" w:cs="Times New Roman"/>
          <w:sz w:val="24"/>
          <w:szCs w:val="24"/>
        </w:rPr>
        <w:t>BSPTCL submits that the capit</w:t>
      </w:r>
      <w:r w:rsidR="00603691">
        <w:rPr>
          <w:rFonts w:ascii="Times New Roman" w:hAnsi="Times New Roman" w:cs="Times New Roman"/>
          <w:sz w:val="24"/>
          <w:szCs w:val="24"/>
        </w:rPr>
        <w:t>alization for FY 2018-19 is on account of schemes approved in Business Plan and also on account of schemes approved by the Hon’ble Commission in previous Tariff Orders</w:t>
      </w:r>
      <w:r w:rsidR="00E66F71">
        <w:rPr>
          <w:rFonts w:ascii="Times New Roman" w:hAnsi="Times New Roman" w:cs="Times New Roman"/>
          <w:sz w:val="24"/>
          <w:szCs w:val="24"/>
        </w:rPr>
        <w:t>,</w:t>
      </w:r>
      <w:r w:rsidR="00416D2C">
        <w:rPr>
          <w:rFonts w:ascii="Times New Roman" w:hAnsi="Times New Roman" w:cs="Times New Roman"/>
          <w:sz w:val="24"/>
          <w:szCs w:val="24"/>
        </w:rPr>
        <w:t xml:space="preserve"> </w:t>
      </w:r>
      <w:r w:rsidR="00E66F71">
        <w:rPr>
          <w:rFonts w:ascii="Times New Roman" w:hAnsi="Times New Roman" w:cs="Times New Roman"/>
          <w:sz w:val="24"/>
          <w:szCs w:val="24"/>
        </w:rPr>
        <w:t>which</w:t>
      </w:r>
      <w:r w:rsidR="00416D2C">
        <w:rPr>
          <w:rFonts w:ascii="Times New Roman" w:hAnsi="Times New Roman" w:cs="Times New Roman"/>
          <w:sz w:val="24"/>
          <w:szCs w:val="24"/>
        </w:rPr>
        <w:t xml:space="preserve"> </w:t>
      </w:r>
      <w:r w:rsidR="00DD13E6">
        <w:rPr>
          <w:rFonts w:ascii="Times New Roman" w:hAnsi="Times New Roman" w:cs="Times New Roman"/>
          <w:sz w:val="24"/>
          <w:szCs w:val="24"/>
        </w:rPr>
        <w:t xml:space="preserve">were </w:t>
      </w:r>
      <w:r w:rsidR="00416D2C">
        <w:rPr>
          <w:rFonts w:ascii="Times New Roman" w:hAnsi="Times New Roman" w:cs="Times New Roman"/>
          <w:sz w:val="24"/>
          <w:szCs w:val="24"/>
        </w:rPr>
        <w:t xml:space="preserve">not capitalized </w:t>
      </w:r>
      <w:r w:rsidR="00E66F71">
        <w:rPr>
          <w:rFonts w:ascii="Times New Roman" w:hAnsi="Times New Roman" w:cs="Times New Roman"/>
          <w:sz w:val="24"/>
          <w:szCs w:val="24"/>
        </w:rPr>
        <w:t>before FY 2018-19</w:t>
      </w:r>
      <w:r w:rsidR="00603691">
        <w:rPr>
          <w:rFonts w:ascii="Times New Roman" w:hAnsi="Times New Roman" w:cs="Times New Roman"/>
          <w:sz w:val="24"/>
          <w:szCs w:val="24"/>
        </w:rPr>
        <w:t xml:space="preserve">. The following Table shows the schemes against which Capitalization is proposed for FY 2018-19 and the references of approval given by the Hon’ble Commission in </w:t>
      </w:r>
      <w:r w:rsidR="00E66F71">
        <w:rPr>
          <w:rFonts w:ascii="Times New Roman" w:hAnsi="Times New Roman" w:cs="Times New Roman"/>
          <w:sz w:val="24"/>
          <w:szCs w:val="24"/>
        </w:rPr>
        <w:t>previous</w:t>
      </w:r>
      <w:r w:rsidR="00603691">
        <w:rPr>
          <w:rFonts w:ascii="Times New Roman" w:hAnsi="Times New Roman" w:cs="Times New Roman"/>
          <w:sz w:val="24"/>
          <w:szCs w:val="24"/>
        </w:rPr>
        <w:t xml:space="preserve"> Tariff Order.</w:t>
      </w:r>
    </w:p>
    <w:tbl>
      <w:tblPr>
        <w:tblStyle w:val="TableGrid"/>
        <w:tblW w:w="0" w:type="auto"/>
        <w:tblLook w:val="04A0" w:firstRow="1" w:lastRow="0" w:firstColumn="1" w:lastColumn="0" w:noHBand="0" w:noVBand="1"/>
      </w:tblPr>
      <w:tblGrid>
        <w:gridCol w:w="637"/>
        <w:gridCol w:w="4887"/>
        <w:gridCol w:w="1559"/>
        <w:gridCol w:w="1933"/>
      </w:tblGrid>
      <w:tr w:rsidR="00603691" w:rsidRPr="005B1060" w:rsidTr="005B1060">
        <w:tc>
          <w:tcPr>
            <w:tcW w:w="637" w:type="dxa"/>
          </w:tcPr>
          <w:p w:rsidR="00603691" w:rsidRPr="005B1060" w:rsidRDefault="00603691" w:rsidP="00A55809">
            <w:pPr>
              <w:jc w:val="both"/>
              <w:rPr>
                <w:rFonts w:ascii="Times New Roman" w:hAnsi="Times New Roman" w:cs="Times New Roman"/>
                <w:sz w:val="20"/>
                <w:szCs w:val="20"/>
              </w:rPr>
            </w:pPr>
            <w:r w:rsidRPr="005B1060">
              <w:rPr>
                <w:rFonts w:ascii="Times New Roman" w:hAnsi="Times New Roman" w:cs="Times New Roman"/>
                <w:sz w:val="20"/>
                <w:szCs w:val="20"/>
              </w:rPr>
              <w:t>Sr. No.</w:t>
            </w:r>
          </w:p>
        </w:tc>
        <w:tc>
          <w:tcPr>
            <w:tcW w:w="4887" w:type="dxa"/>
            <w:vAlign w:val="center"/>
          </w:tcPr>
          <w:p w:rsidR="00603691" w:rsidRPr="005B1060" w:rsidRDefault="00603691" w:rsidP="005B1060">
            <w:pPr>
              <w:rPr>
                <w:rFonts w:ascii="Times New Roman" w:hAnsi="Times New Roman" w:cs="Times New Roman"/>
                <w:sz w:val="20"/>
                <w:szCs w:val="20"/>
              </w:rPr>
            </w:pPr>
            <w:r w:rsidRPr="005B1060">
              <w:rPr>
                <w:rFonts w:ascii="Times New Roman" w:hAnsi="Times New Roman" w:cs="Times New Roman"/>
                <w:sz w:val="20"/>
                <w:szCs w:val="20"/>
              </w:rPr>
              <w:t>Name of Scheme/Projects</w:t>
            </w:r>
          </w:p>
        </w:tc>
        <w:tc>
          <w:tcPr>
            <w:tcW w:w="1559" w:type="dxa"/>
          </w:tcPr>
          <w:p w:rsidR="00603691" w:rsidRPr="005B1060" w:rsidRDefault="00603691" w:rsidP="00DD13E6">
            <w:pPr>
              <w:jc w:val="both"/>
              <w:rPr>
                <w:rFonts w:ascii="Times New Roman" w:hAnsi="Times New Roman" w:cs="Times New Roman"/>
                <w:sz w:val="20"/>
                <w:szCs w:val="20"/>
              </w:rPr>
            </w:pPr>
            <w:r w:rsidRPr="005B1060">
              <w:rPr>
                <w:rFonts w:ascii="Times New Roman" w:hAnsi="Times New Roman" w:cs="Times New Roman"/>
                <w:sz w:val="20"/>
                <w:szCs w:val="20"/>
              </w:rPr>
              <w:t xml:space="preserve">Capitalization Amount </w:t>
            </w:r>
            <w:r w:rsidR="00DD13E6" w:rsidRPr="005B1060">
              <w:rPr>
                <w:rFonts w:ascii="Times New Roman" w:hAnsi="Times New Roman" w:cs="Times New Roman"/>
                <w:sz w:val="20"/>
                <w:szCs w:val="20"/>
              </w:rPr>
              <w:t xml:space="preserve">with IDC </w:t>
            </w:r>
            <w:r w:rsidRPr="005B1060">
              <w:rPr>
                <w:rFonts w:ascii="Times New Roman" w:hAnsi="Times New Roman" w:cs="Times New Roman"/>
                <w:sz w:val="20"/>
                <w:szCs w:val="20"/>
              </w:rPr>
              <w:t>(Rs. Crore)</w:t>
            </w:r>
          </w:p>
        </w:tc>
        <w:tc>
          <w:tcPr>
            <w:tcW w:w="1933" w:type="dxa"/>
          </w:tcPr>
          <w:p w:rsidR="00603691" w:rsidRPr="005B1060" w:rsidRDefault="00603691" w:rsidP="00A55809">
            <w:pPr>
              <w:jc w:val="both"/>
              <w:rPr>
                <w:rFonts w:ascii="Times New Roman" w:hAnsi="Times New Roman" w:cs="Times New Roman"/>
                <w:sz w:val="20"/>
                <w:szCs w:val="20"/>
              </w:rPr>
            </w:pPr>
            <w:r w:rsidRPr="005B1060">
              <w:rPr>
                <w:rFonts w:ascii="Times New Roman" w:hAnsi="Times New Roman" w:cs="Times New Roman"/>
                <w:sz w:val="20"/>
                <w:szCs w:val="20"/>
              </w:rPr>
              <w:t>References of Approval in Tariff Orders</w:t>
            </w:r>
          </w:p>
        </w:tc>
      </w:tr>
      <w:tr w:rsidR="00603691" w:rsidRPr="005B1060" w:rsidTr="005B1060">
        <w:tc>
          <w:tcPr>
            <w:tcW w:w="637" w:type="dxa"/>
          </w:tcPr>
          <w:p w:rsidR="00603691" w:rsidRPr="005B1060" w:rsidRDefault="00603691" w:rsidP="00A55809">
            <w:pPr>
              <w:jc w:val="both"/>
              <w:rPr>
                <w:rFonts w:ascii="Times New Roman" w:hAnsi="Times New Roman" w:cs="Times New Roman"/>
                <w:sz w:val="20"/>
                <w:szCs w:val="20"/>
              </w:rPr>
            </w:pPr>
            <w:r w:rsidRPr="005B1060">
              <w:rPr>
                <w:rFonts w:ascii="Times New Roman" w:hAnsi="Times New Roman" w:cs="Times New Roman"/>
                <w:sz w:val="20"/>
                <w:szCs w:val="20"/>
              </w:rPr>
              <w:t>1.</w:t>
            </w:r>
          </w:p>
        </w:tc>
        <w:tc>
          <w:tcPr>
            <w:tcW w:w="4887" w:type="dxa"/>
            <w:vAlign w:val="center"/>
          </w:tcPr>
          <w:p w:rsidR="00603691" w:rsidRPr="005B1060" w:rsidRDefault="00DD13E6" w:rsidP="005B1060">
            <w:pPr>
              <w:rPr>
                <w:rFonts w:ascii="Times New Roman" w:hAnsi="Times New Roman" w:cs="Times New Roman"/>
                <w:sz w:val="20"/>
                <w:szCs w:val="20"/>
              </w:rPr>
            </w:pPr>
            <w:r w:rsidRPr="005B1060">
              <w:rPr>
                <w:rFonts w:ascii="Times New Roman" w:hAnsi="Times New Roman" w:cs="Times New Roman"/>
                <w:sz w:val="20"/>
                <w:szCs w:val="20"/>
              </w:rPr>
              <w:t>Construction of 220KV D/C transmission line from BTPS to Hajipur, NIT-95/2014</w:t>
            </w:r>
          </w:p>
        </w:tc>
        <w:tc>
          <w:tcPr>
            <w:tcW w:w="1559" w:type="dxa"/>
            <w:vAlign w:val="center"/>
          </w:tcPr>
          <w:p w:rsidR="00603691" w:rsidRPr="005B1060" w:rsidRDefault="00DD13E6" w:rsidP="005B1060">
            <w:pPr>
              <w:jc w:val="right"/>
              <w:rPr>
                <w:rFonts w:ascii="Times New Roman" w:hAnsi="Times New Roman" w:cs="Times New Roman"/>
                <w:sz w:val="20"/>
                <w:szCs w:val="20"/>
              </w:rPr>
            </w:pPr>
            <w:r w:rsidRPr="005B1060">
              <w:rPr>
                <w:rFonts w:ascii="Times New Roman" w:hAnsi="Times New Roman" w:cs="Times New Roman"/>
                <w:sz w:val="20"/>
                <w:szCs w:val="20"/>
              </w:rPr>
              <w:t>106.76</w:t>
            </w:r>
          </w:p>
        </w:tc>
        <w:tc>
          <w:tcPr>
            <w:tcW w:w="1933" w:type="dxa"/>
          </w:tcPr>
          <w:p w:rsidR="00603691" w:rsidRPr="005B1060" w:rsidRDefault="00DD13E6" w:rsidP="00A55809">
            <w:pPr>
              <w:jc w:val="both"/>
              <w:rPr>
                <w:rFonts w:ascii="Times New Roman" w:hAnsi="Times New Roman" w:cs="Times New Roman"/>
                <w:sz w:val="20"/>
                <w:szCs w:val="20"/>
              </w:rPr>
            </w:pPr>
            <w:r w:rsidRPr="005B1060">
              <w:rPr>
                <w:rFonts w:ascii="Times New Roman" w:hAnsi="Times New Roman" w:cs="Times New Roman"/>
                <w:sz w:val="20"/>
                <w:szCs w:val="20"/>
              </w:rPr>
              <w:t>Sr no. 1 of Table 6.3 of T.O. FY 19-20</w:t>
            </w:r>
          </w:p>
        </w:tc>
      </w:tr>
      <w:tr w:rsidR="00603691" w:rsidRPr="005B1060" w:rsidTr="005B1060">
        <w:tc>
          <w:tcPr>
            <w:tcW w:w="637"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2.</w:t>
            </w:r>
          </w:p>
        </w:tc>
        <w:tc>
          <w:tcPr>
            <w:tcW w:w="4887" w:type="dxa"/>
            <w:vAlign w:val="center"/>
          </w:tcPr>
          <w:p w:rsidR="00603691"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Construction of 132/33KV GSS Chakiya-NIT-62A/2014</w:t>
            </w:r>
          </w:p>
        </w:tc>
        <w:tc>
          <w:tcPr>
            <w:tcW w:w="1559" w:type="dxa"/>
            <w:vAlign w:val="center"/>
          </w:tcPr>
          <w:p w:rsidR="00603691"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1.56</w:t>
            </w:r>
          </w:p>
        </w:tc>
        <w:tc>
          <w:tcPr>
            <w:tcW w:w="1933"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6 of Table 6.3 of T.O. FY 19-20</w:t>
            </w:r>
          </w:p>
        </w:tc>
      </w:tr>
      <w:tr w:rsidR="00603691" w:rsidRPr="005B1060" w:rsidTr="005B1060">
        <w:tc>
          <w:tcPr>
            <w:tcW w:w="637"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3.</w:t>
            </w:r>
          </w:p>
        </w:tc>
        <w:tc>
          <w:tcPr>
            <w:tcW w:w="4887" w:type="dxa"/>
            <w:vAlign w:val="center"/>
          </w:tcPr>
          <w:p w:rsidR="00603691"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132/33KV GSS </w:t>
            </w:r>
            <w:proofErr w:type="spellStart"/>
            <w:r w:rsidRPr="005B1060">
              <w:rPr>
                <w:rFonts w:ascii="Times New Roman" w:hAnsi="Times New Roman" w:cs="Times New Roman"/>
                <w:sz w:val="20"/>
                <w:szCs w:val="20"/>
              </w:rPr>
              <w:t>Jhanjarpur</w:t>
            </w:r>
            <w:proofErr w:type="spellEnd"/>
          </w:p>
        </w:tc>
        <w:tc>
          <w:tcPr>
            <w:tcW w:w="1559" w:type="dxa"/>
            <w:vAlign w:val="center"/>
          </w:tcPr>
          <w:p w:rsidR="00603691"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12.54</w:t>
            </w:r>
          </w:p>
        </w:tc>
        <w:tc>
          <w:tcPr>
            <w:tcW w:w="1933"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7 of Table 6.3 of T.O. FY 19-20</w:t>
            </w:r>
          </w:p>
        </w:tc>
      </w:tr>
      <w:tr w:rsidR="00603691" w:rsidRPr="005B1060" w:rsidTr="005B1060">
        <w:tc>
          <w:tcPr>
            <w:tcW w:w="637"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4.</w:t>
            </w:r>
          </w:p>
        </w:tc>
        <w:tc>
          <w:tcPr>
            <w:tcW w:w="4887" w:type="dxa"/>
            <w:vAlign w:val="center"/>
          </w:tcPr>
          <w:p w:rsidR="00603691"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132/33KV GSS </w:t>
            </w:r>
            <w:proofErr w:type="spellStart"/>
            <w:r w:rsidRPr="005B1060">
              <w:rPr>
                <w:rFonts w:ascii="Times New Roman" w:hAnsi="Times New Roman" w:cs="Times New Roman"/>
                <w:sz w:val="20"/>
                <w:szCs w:val="20"/>
              </w:rPr>
              <w:t>Pakridayal</w:t>
            </w:r>
            <w:proofErr w:type="spellEnd"/>
          </w:p>
        </w:tc>
        <w:tc>
          <w:tcPr>
            <w:tcW w:w="1559" w:type="dxa"/>
            <w:vAlign w:val="center"/>
          </w:tcPr>
          <w:p w:rsidR="00603691"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14.02</w:t>
            </w:r>
          </w:p>
        </w:tc>
        <w:tc>
          <w:tcPr>
            <w:tcW w:w="1933"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8 of Table 6.3 of T.O. FY 19-20</w:t>
            </w:r>
          </w:p>
        </w:tc>
      </w:tr>
      <w:tr w:rsidR="00603691" w:rsidRPr="005B1060" w:rsidTr="005B1060">
        <w:tc>
          <w:tcPr>
            <w:tcW w:w="637"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5.</w:t>
            </w:r>
          </w:p>
        </w:tc>
        <w:tc>
          <w:tcPr>
            <w:tcW w:w="4887" w:type="dxa"/>
            <w:vAlign w:val="center"/>
          </w:tcPr>
          <w:p w:rsidR="00603691"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2x20MVA, 132/33KV GSS </w:t>
            </w:r>
            <w:proofErr w:type="spellStart"/>
            <w:r w:rsidRPr="005B1060">
              <w:rPr>
                <w:rFonts w:ascii="Times New Roman" w:hAnsi="Times New Roman" w:cs="Times New Roman"/>
                <w:sz w:val="20"/>
                <w:szCs w:val="20"/>
              </w:rPr>
              <w:t>Tarapur</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Teghra</w:t>
            </w:r>
            <w:proofErr w:type="spellEnd"/>
            <w:r w:rsidRPr="005B1060">
              <w:rPr>
                <w:rFonts w:ascii="Times New Roman" w:hAnsi="Times New Roman" w:cs="Times New Roman"/>
                <w:sz w:val="20"/>
                <w:szCs w:val="20"/>
              </w:rPr>
              <w:t xml:space="preserve"> and </w:t>
            </w:r>
            <w:proofErr w:type="spellStart"/>
            <w:r w:rsidRPr="005B1060">
              <w:rPr>
                <w:rFonts w:ascii="Times New Roman" w:hAnsi="Times New Roman" w:cs="Times New Roman"/>
                <w:sz w:val="20"/>
                <w:szCs w:val="20"/>
              </w:rPr>
              <w:t>Simri</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Bakhtiyarpur</w:t>
            </w:r>
            <w:proofErr w:type="spellEnd"/>
          </w:p>
        </w:tc>
        <w:tc>
          <w:tcPr>
            <w:tcW w:w="1559" w:type="dxa"/>
            <w:vAlign w:val="center"/>
          </w:tcPr>
          <w:p w:rsidR="00603691"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22.44</w:t>
            </w:r>
          </w:p>
        </w:tc>
        <w:tc>
          <w:tcPr>
            <w:tcW w:w="1933"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12 of Table 6.3 of T.O. FY 19-20</w:t>
            </w:r>
          </w:p>
        </w:tc>
      </w:tr>
      <w:tr w:rsidR="00603691" w:rsidRPr="005B1060" w:rsidTr="005B1060">
        <w:tc>
          <w:tcPr>
            <w:tcW w:w="637"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6.</w:t>
            </w:r>
          </w:p>
        </w:tc>
        <w:tc>
          <w:tcPr>
            <w:tcW w:w="4887" w:type="dxa"/>
            <w:vAlign w:val="center"/>
          </w:tcPr>
          <w:p w:rsidR="00603691"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220 KV </w:t>
            </w:r>
            <w:proofErr w:type="spellStart"/>
            <w:r w:rsidRPr="005B1060">
              <w:rPr>
                <w:rFonts w:ascii="Times New Roman" w:hAnsi="Times New Roman" w:cs="Times New Roman"/>
                <w:sz w:val="20"/>
                <w:szCs w:val="20"/>
              </w:rPr>
              <w:t>Kishanganj</w:t>
            </w:r>
            <w:proofErr w:type="spellEnd"/>
            <w:r w:rsidRPr="005B1060">
              <w:rPr>
                <w:rFonts w:ascii="Times New Roman" w:hAnsi="Times New Roman" w:cs="Times New Roman"/>
                <w:sz w:val="20"/>
                <w:szCs w:val="20"/>
              </w:rPr>
              <w:t xml:space="preserve"> New- </w:t>
            </w:r>
            <w:proofErr w:type="spellStart"/>
            <w:r w:rsidRPr="005B1060">
              <w:rPr>
                <w:rFonts w:ascii="Times New Roman" w:hAnsi="Times New Roman" w:cs="Times New Roman"/>
                <w:sz w:val="20"/>
                <w:szCs w:val="20"/>
              </w:rPr>
              <w:t>Madhepura</w:t>
            </w:r>
            <w:proofErr w:type="spellEnd"/>
            <w:r w:rsidRPr="005B1060">
              <w:rPr>
                <w:rFonts w:ascii="Times New Roman" w:hAnsi="Times New Roman" w:cs="Times New Roman"/>
                <w:sz w:val="20"/>
                <w:szCs w:val="20"/>
              </w:rPr>
              <w:t xml:space="preserve"> D/C </w:t>
            </w:r>
          </w:p>
        </w:tc>
        <w:tc>
          <w:tcPr>
            <w:tcW w:w="1559" w:type="dxa"/>
            <w:vAlign w:val="center"/>
          </w:tcPr>
          <w:p w:rsidR="00603691"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136.87</w:t>
            </w:r>
          </w:p>
        </w:tc>
        <w:tc>
          <w:tcPr>
            <w:tcW w:w="1933"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26 of Table 6.3 of T.O. FY 19-20</w:t>
            </w:r>
          </w:p>
        </w:tc>
      </w:tr>
      <w:tr w:rsidR="00603691" w:rsidRPr="005B1060" w:rsidTr="005B1060">
        <w:tc>
          <w:tcPr>
            <w:tcW w:w="637"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7.</w:t>
            </w:r>
          </w:p>
        </w:tc>
        <w:tc>
          <w:tcPr>
            <w:tcW w:w="4887" w:type="dxa"/>
            <w:vAlign w:val="center"/>
          </w:tcPr>
          <w:p w:rsidR="00603691"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220 KV (D/C) Line between </w:t>
            </w:r>
            <w:proofErr w:type="spellStart"/>
            <w:r w:rsidRPr="005B1060">
              <w:rPr>
                <w:rFonts w:ascii="Times New Roman" w:hAnsi="Times New Roman" w:cs="Times New Roman"/>
                <w:sz w:val="20"/>
                <w:szCs w:val="20"/>
              </w:rPr>
              <w:t>Madhepura</w:t>
            </w:r>
            <w:proofErr w:type="spellEnd"/>
            <w:r w:rsidRPr="005B1060">
              <w:rPr>
                <w:rFonts w:ascii="Times New Roman" w:hAnsi="Times New Roman" w:cs="Times New Roman"/>
                <w:sz w:val="20"/>
                <w:szCs w:val="20"/>
              </w:rPr>
              <w:t xml:space="preserve"> to </w:t>
            </w:r>
            <w:proofErr w:type="spellStart"/>
            <w:r w:rsidRPr="005B1060">
              <w:rPr>
                <w:rFonts w:ascii="Times New Roman" w:hAnsi="Times New Roman" w:cs="Times New Roman"/>
                <w:sz w:val="20"/>
                <w:szCs w:val="20"/>
              </w:rPr>
              <w:t>Laukhi</w:t>
            </w:r>
            <w:proofErr w:type="spellEnd"/>
            <w:r w:rsidRPr="005B1060">
              <w:rPr>
                <w:rFonts w:ascii="Times New Roman" w:hAnsi="Times New Roman" w:cs="Times New Roman"/>
                <w:sz w:val="20"/>
                <w:szCs w:val="20"/>
              </w:rPr>
              <w:t xml:space="preserve"> with AL-59 Conductor</w:t>
            </w:r>
          </w:p>
        </w:tc>
        <w:tc>
          <w:tcPr>
            <w:tcW w:w="1559" w:type="dxa"/>
            <w:vAlign w:val="center"/>
          </w:tcPr>
          <w:p w:rsidR="00603691"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107.77</w:t>
            </w:r>
          </w:p>
        </w:tc>
        <w:tc>
          <w:tcPr>
            <w:tcW w:w="1933" w:type="dxa"/>
          </w:tcPr>
          <w:p w:rsidR="00603691"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27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8.</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LILO of one circuit of 132KV </w:t>
            </w:r>
            <w:proofErr w:type="spellStart"/>
            <w:r w:rsidRPr="005B1060">
              <w:rPr>
                <w:rFonts w:ascii="Times New Roman" w:hAnsi="Times New Roman" w:cs="Times New Roman"/>
                <w:sz w:val="20"/>
                <w:szCs w:val="20"/>
              </w:rPr>
              <w:t>Laukahi-Supaul</w:t>
            </w:r>
            <w:proofErr w:type="spellEnd"/>
            <w:r w:rsidRPr="005B1060">
              <w:rPr>
                <w:rFonts w:ascii="Times New Roman" w:hAnsi="Times New Roman" w:cs="Times New Roman"/>
                <w:sz w:val="20"/>
                <w:szCs w:val="20"/>
              </w:rPr>
              <w:t xml:space="preserve"> Transmission Line at 132/33 KV</w:t>
            </w:r>
          </w:p>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GSS </w:t>
            </w:r>
            <w:proofErr w:type="spellStart"/>
            <w:r w:rsidRPr="005B1060">
              <w:rPr>
                <w:rFonts w:ascii="Times New Roman" w:hAnsi="Times New Roman" w:cs="Times New Roman"/>
                <w:sz w:val="20"/>
                <w:szCs w:val="20"/>
              </w:rPr>
              <w:t>Raghopur</w:t>
            </w:r>
            <w:proofErr w:type="spellEnd"/>
          </w:p>
        </w:tc>
        <w:tc>
          <w:tcPr>
            <w:tcW w:w="1559" w:type="dxa"/>
            <w:vAlign w:val="center"/>
          </w:tcPr>
          <w:p w:rsidR="00CF1D64"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14.67</w:t>
            </w:r>
          </w:p>
        </w:tc>
        <w:tc>
          <w:tcPr>
            <w:tcW w:w="1933"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31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9.</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132KV S/C Transmission line on D/C Tower between 132/33KV GSS </w:t>
            </w:r>
            <w:proofErr w:type="spellStart"/>
            <w:r w:rsidRPr="005B1060">
              <w:rPr>
                <w:rFonts w:ascii="Times New Roman" w:hAnsi="Times New Roman" w:cs="Times New Roman"/>
                <w:sz w:val="20"/>
                <w:szCs w:val="20"/>
              </w:rPr>
              <w:t>Rosera</w:t>
            </w:r>
            <w:proofErr w:type="spellEnd"/>
            <w:r w:rsidRPr="005B1060">
              <w:rPr>
                <w:rFonts w:ascii="Times New Roman" w:hAnsi="Times New Roman" w:cs="Times New Roman"/>
                <w:sz w:val="20"/>
                <w:szCs w:val="20"/>
              </w:rPr>
              <w:t xml:space="preserve"> and </w:t>
            </w:r>
            <w:proofErr w:type="spellStart"/>
            <w:r w:rsidRPr="005B1060">
              <w:rPr>
                <w:rFonts w:ascii="Times New Roman" w:hAnsi="Times New Roman" w:cs="Times New Roman"/>
                <w:sz w:val="20"/>
                <w:szCs w:val="20"/>
              </w:rPr>
              <w:t>Hasanpur</w:t>
            </w:r>
            <w:proofErr w:type="spellEnd"/>
            <w:r w:rsidRPr="005B1060">
              <w:rPr>
                <w:rFonts w:ascii="Times New Roman" w:hAnsi="Times New Roman" w:cs="Times New Roman"/>
                <w:sz w:val="20"/>
                <w:szCs w:val="20"/>
              </w:rPr>
              <w:t xml:space="preserve"> Sugar Mill along- with 01 no. 132KV line bay at 132/33KV GSS </w:t>
            </w:r>
            <w:proofErr w:type="spellStart"/>
            <w:r w:rsidRPr="005B1060">
              <w:rPr>
                <w:rFonts w:ascii="Times New Roman" w:hAnsi="Times New Roman" w:cs="Times New Roman"/>
                <w:sz w:val="20"/>
                <w:szCs w:val="20"/>
              </w:rPr>
              <w:t>Rosera</w:t>
            </w:r>
            <w:proofErr w:type="spellEnd"/>
          </w:p>
        </w:tc>
        <w:tc>
          <w:tcPr>
            <w:tcW w:w="1559" w:type="dxa"/>
            <w:vAlign w:val="center"/>
          </w:tcPr>
          <w:p w:rsidR="00CF1D64"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11.23</w:t>
            </w:r>
          </w:p>
        </w:tc>
        <w:tc>
          <w:tcPr>
            <w:tcW w:w="1933"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32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10.</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Construction of 8 Nos. 132KV line bays at Pandaul-01Nos., Madhubani-02Nos, Jainagar-02, Phulparas-01Nos, Ekma-01Nos and Kusheshwarsthan-01Nos under state plan</w:t>
            </w:r>
          </w:p>
        </w:tc>
        <w:tc>
          <w:tcPr>
            <w:tcW w:w="1559" w:type="dxa"/>
            <w:vAlign w:val="center"/>
          </w:tcPr>
          <w:p w:rsidR="00CF1D64"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4.51</w:t>
            </w:r>
          </w:p>
        </w:tc>
        <w:tc>
          <w:tcPr>
            <w:tcW w:w="1933"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33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11.</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New 132 KV S/C Transmission Line on D/C Tower from existing </w:t>
            </w:r>
            <w:proofErr w:type="spellStart"/>
            <w:r w:rsidRPr="005B1060">
              <w:rPr>
                <w:rFonts w:ascii="Times New Roman" w:hAnsi="Times New Roman" w:cs="Times New Roman"/>
                <w:sz w:val="20"/>
                <w:szCs w:val="20"/>
              </w:rPr>
              <w:t>Kuseshwarsthan</w:t>
            </w:r>
            <w:proofErr w:type="spellEnd"/>
            <w:r w:rsidRPr="005B1060">
              <w:rPr>
                <w:rFonts w:ascii="Times New Roman" w:hAnsi="Times New Roman" w:cs="Times New Roman"/>
                <w:sz w:val="20"/>
                <w:szCs w:val="20"/>
              </w:rPr>
              <w:t xml:space="preserve"> GSS to </w:t>
            </w:r>
            <w:proofErr w:type="spellStart"/>
            <w:r w:rsidRPr="005B1060">
              <w:rPr>
                <w:rFonts w:ascii="Times New Roman" w:hAnsi="Times New Roman" w:cs="Times New Roman"/>
                <w:sz w:val="20"/>
                <w:szCs w:val="20"/>
              </w:rPr>
              <w:lastRenderedPageBreak/>
              <w:t>Benipur</w:t>
            </w:r>
            <w:proofErr w:type="spellEnd"/>
            <w:r w:rsidRPr="005B1060">
              <w:rPr>
                <w:rFonts w:ascii="Times New Roman" w:hAnsi="Times New Roman" w:cs="Times New Roman"/>
                <w:sz w:val="20"/>
                <w:szCs w:val="20"/>
              </w:rPr>
              <w:t xml:space="preserve"> GSS (Line length-37 Km), construction of New 132 KV S/C Transmission Line on D/C Tower from 220/132 KV </w:t>
            </w:r>
            <w:proofErr w:type="spellStart"/>
            <w:r w:rsidRPr="005B1060">
              <w:rPr>
                <w:rFonts w:ascii="Times New Roman" w:hAnsi="Times New Roman" w:cs="Times New Roman"/>
                <w:sz w:val="20"/>
                <w:szCs w:val="20"/>
              </w:rPr>
              <w:t>Samastipur</w:t>
            </w:r>
            <w:proofErr w:type="spellEnd"/>
            <w:r w:rsidRPr="005B1060">
              <w:rPr>
                <w:rFonts w:ascii="Times New Roman" w:hAnsi="Times New Roman" w:cs="Times New Roman"/>
                <w:sz w:val="20"/>
                <w:szCs w:val="20"/>
              </w:rPr>
              <w:t xml:space="preserve"> GSS to Upcoming </w:t>
            </w:r>
            <w:proofErr w:type="spellStart"/>
            <w:r w:rsidRPr="005B1060">
              <w:rPr>
                <w:rFonts w:ascii="Times New Roman" w:hAnsi="Times New Roman" w:cs="Times New Roman"/>
                <w:sz w:val="20"/>
                <w:szCs w:val="20"/>
              </w:rPr>
              <w:t>Shahpurpatori</w:t>
            </w:r>
            <w:proofErr w:type="spellEnd"/>
            <w:r w:rsidRPr="005B1060">
              <w:rPr>
                <w:rFonts w:ascii="Times New Roman" w:hAnsi="Times New Roman" w:cs="Times New Roman"/>
                <w:sz w:val="20"/>
                <w:szCs w:val="20"/>
              </w:rPr>
              <w:t xml:space="preserve"> GSS (Line Length- 31 CKM), LILO of 132 KV S/C of Muzaffarpur –Sitamarhi at </w:t>
            </w:r>
            <w:proofErr w:type="spellStart"/>
            <w:r w:rsidRPr="005B1060">
              <w:rPr>
                <w:rFonts w:ascii="Times New Roman" w:hAnsi="Times New Roman" w:cs="Times New Roman"/>
                <w:sz w:val="20"/>
                <w:szCs w:val="20"/>
              </w:rPr>
              <w:t>Belsand</w:t>
            </w:r>
            <w:proofErr w:type="spellEnd"/>
            <w:r w:rsidRPr="005B1060">
              <w:rPr>
                <w:rFonts w:ascii="Times New Roman" w:hAnsi="Times New Roman" w:cs="Times New Roman"/>
                <w:sz w:val="20"/>
                <w:szCs w:val="20"/>
              </w:rPr>
              <w:t xml:space="preserve"> GSS </w:t>
            </w:r>
          </w:p>
        </w:tc>
        <w:tc>
          <w:tcPr>
            <w:tcW w:w="1559" w:type="dxa"/>
            <w:vAlign w:val="center"/>
          </w:tcPr>
          <w:p w:rsidR="00CF1D64"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lastRenderedPageBreak/>
              <w:t>17.82</w:t>
            </w:r>
          </w:p>
        </w:tc>
        <w:tc>
          <w:tcPr>
            <w:tcW w:w="1933"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35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12.</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132/33 KV Grid Sub-station, </w:t>
            </w:r>
            <w:proofErr w:type="spellStart"/>
            <w:r w:rsidRPr="005B1060">
              <w:rPr>
                <w:rFonts w:ascii="Times New Roman" w:hAnsi="Times New Roman" w:cs="Times New Roman"/>
                <w:sz w:val="20"/>
                <w:szCs w:val="20"/>
              </w:rPr>
              <w:t>Belsand</w:t>
            </w:r>
            <w:proofErr w:type="spellEnd"/>
            <w:r w:rsidRPr="005B1060">
              <w:rPr>
                <w:rFonts w:ascii="Times New Roman" w:hAnsi="Times New Roman" w:cs="Times New Roman"/>
                <w:sz w:val="20"/>
                <w:szCs w:val="20"/>
              </w:rPr>
              <w:t xml:space="preserve"> (2X10MVA), Shahpur </w:t>
            </w:r>
            <w:proofErr w:type="spellStart"/>
            <w:r w:rsidRPr="005B1060">
              <w:rPr>
                <w:rFonts w:ascii="Times New Roman" w:hAnsi="Times New Roman" w:cs="Times New Roman"/>
                <w:sz w:val="20"/>
                <w:szCs w:val="20"/>
              </w:rPr>
              <w:t>Patori</w:t>
            </w:r>
            <w:proofErr w:type="spellEnd"/>
            <w:r w:rsidRPr="005B1060">
              <w:rPr>
                <w:rFonts w:ascii="Times New Roman" w:hAnsi="Times New Roman" w:cs="Times New Roman"/>
                <w:sz w:val="20"/>
                <w:szCs w:val="20"/>
              </w:rPr>
              <w:t xml:space="preserve"> (2X20MVA) and </w:t>
            </w:r>
            <w:proofErr w:type="spellStart"/>
            <w:r w:rsidRPr="005B1060">
              <w:rPr>
                <w:rFonts w:ascii="Times New Roman" w:hAnsi="Times New Roman" w:cs="Times New Roman"/>
                <w:sz w:val="20"/>
                <w:szCs w:val="20"/>
              </w:rPr>
              <w:t>Benipur</w:t>
            </w:r>
            <w:proofErr w:type="spellEnd"/>
            <w:r w:rsidRPr="005B1060">
              <w:rPr>
                <w:rFonts w:ascii="Times New Roman" w:hAnsi="Times New Roman" w:cs="Times New Roman"/>
                <w:sz w:val="20"/>
                <w:szCs w:val="20"/>
              </w:rPr>
              <w:t xml:space="preserve"> (2X10MVA)</w:t>
            </w:r>
          </w:p>
        </w:tc>
        <w:tc>
          <w:tcPr>
            <w:tcW w:w="1559" w:type="dxa"/>
            <w:vAlign w:val="center"/>
          </w:tcPr>
          <w:p w:rsidR="00CF1D64"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38.53</w:t>
            </w:r>
          </w:p>
        </w:tc>
        <w:tc>
          <w:tcPr>
            <w:tcW w:w="1933"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3</w:t>
            </w:r>
            <w:r w:rsidR="00A50EBA" w:rsidRPr="005B1060">
              <w:rPr>
                <w:rFonts w:ascii="Times New Roman" w:hAnsi="Times New Roman" w:cs="Times New Roman"/>
                <w:sz w:val="20"/>
                <w:szCs w:val="20"/>
              </w:rPr>
              <w:t>6</w:t>
            </w:r>
            <w:r w:rsidRPr="005B1060">
              <w:rPr>
                <w:rFonts w:ascii="Times New Roman" w:hAnsi="Times New Roman" w:cs="Times New Roman"/>
                <w:sz w:val="20"/>
                <w:szCs w:val="20"/>
              </w:rPr>
              <w:t xml:space="preserve">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13.</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2 x160+2x50 MVA ,220/132/33KV GSS </w:t>
            </w:r>
            <w:proofErr w:type="spellStart"/>
            <w:r w:rsidRPr="005B1060">
              <w:rPr>
                <w:rFonts w:ascii="Times New Roman" w:hAnsi="Times New Roman" w:cs="Times New Roman"/>
                <w:sz w:val="20"/>
                <w:szCs w:val="20"/>
              </w:rPr>
              <w:t>Laukah</w:t>
            </w:r>
            <w:proofErr w:type="spellEnd"/>
          </w:p>
        </w:tc>
        <w:tc>
          <w:tcPr>
            <w:tcW w:w="1559" w:type="dxa"/>
            <w:vAlign w:val="center"/>
          </w:tcPr>
          <w:p w:rsidR="00CF1D64" w:rsidRPr="005B1060" w:rsidRDefault="00CF1D64" w:rsidP="005B1060">
            <w:pPr>
              <w:jc w:val="right"/>
              <w:rPr>
                <w:rFonts w:ascii="Times New Roman" w:hAnsi="Times New Roman" w:cs="Times New Roman"/>
                <w:sz w:val="20"/>
                <w:szCs w:val="20"/>
              </w:rPr>
            </w:pPr>
            <w:r w:rsidRPr="005B1060">
              <w:rPr>
                <w:rFonts w:ascii="Times New Roman" w:hAnsi="Times New Roman" w:cs="Times New Roman"/>
                <w:sz w:val="20"/>
                <w:szCs w:val="20"/>
              </w:rPr>
              <w:t>61.21</w:t>
            </w:r>
          </w:p>
        </w:tc>
        <w:tc>
          <w:tcPr>
            <w:tcW w:w="1933"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Sr no. 42 of Table 6.3 of T.O. FY 19-20</w:t>
            </w:r>
          </w:p>
        </w:tc>
      </w:tr>
      <w:tr w:rsidR="00CF1D64" w:rsidRPr="005B1060" w:rsidTr="005B1060">
        <w:tc>
          <w:tcPr>
            <w:tcW w:w="637" w:type="dxa"/>
          </w:tcPr>
          <w:p w:rsidR="00CF1D64" w:rsidRPr="005B1060" w:rsidRDefault="00CF1D64" w:rsidP="00A55809">
            <w:pPr>
              <w:jc w:val="both"/>
              <w:rPr>
                <w:rFonts w:ascii="Times New Roman" w:hAnsi="Times New Roman" w:cs="Times New Roman"/>
                <w:sz w:val="20"/>
                <w:szCs w:val="20"/>
              </w:rPr>
            </w:pPr>
            <w:r w:rsidRPr="005B1060">
              <w:rPr>
                <w:rFonts w:ascii="Times New Roman" w:hAnsi="Times New Roman" w:cs="Times New Roman"/>
                <w:sz w:val="20"/>
                <w:szCs w:val="20"/>
              </w:rPr>
              <w:t>14.</w:t>
            </w:r>
          </w:p>
        </w:tc>
        <w:tc>
          <w:tcPr>
            <w:tcW w:w="4887" w:type="dxa"/>
            <w:vAlign w:val="center"/>
          </w:tcPr>
          <w:p w:rsidR="00CF1D64" w:rsidRPr="005B1060" w:rsidRDefault="00CF1D6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132KV Transmission </w:t>
            </w:r>
            <w:r w:rsidR="00A50EBA" w:rsidRPr="005B1060">
              <w:rPr>
                <w:rFonts w:ascii="Times New Roman" w:hAnsi="Times New Roman" w:cs="Times New Roman"/>
                <w:sz w:val="20"/>
                <w:szCs w:val="20"/>
              </w:rPr>
              <w:t>lines connecting</w:t>
            </w:r>
            <w:r w:rsidRPr="005B1060">
              <w:rPr>
                <w:rFonts w:ascii="Times New Roman" w:hAnsi="Times New Roman" w:cs="Times New Roman"/>
                <w:sz w:val="20"/>
                <w:szCs w:val="20"/>
              </w:rPr>
              <w:t xml:space="preserve"> the revenue GSS </w:t>
            </w:r>
            <w:proofErr w:type="spellStart"/>
            <w:r w:rsidRPr="005B1060">
              <w:rPr>
                <w:rFonts w:ascii="Times New Roman" w:hAnsi="Times New Roman" w:cs="Times New Roman"/>
                <w:sz w:val="20"/>
                <w:szCs w:val="20"/>
              </w:rPr>
              <w:t>Bakhri</w:t>
            </w:r>
            <w:proofErr w:type="spellEnd"/>
            <w:r w:rsidRPr="005B1060">
              <w:rPr>
                <w:rFonts w:ascii="Times New Roman" w:hAnsi="Times New Roman" w:cs="Times New Roman"/>
                <w:sz w:val="20"/>
                <w:szCs w:val="20"/>
              </w:rPr>
              <w:t xml:space="preserve">, Ballia, </w:t>
            </w:r>
            <w:proofErr w:type="spellStart"/>
            <w:r w:rsidRPr="005B1060">
              <w:rPr>
                <w:rFonts w:ascii="Times New Roman" w:hAnsi="Times New Roman" w:cs="Times New Roman"/>
                <w:sz w:val="20"/>
                <w:szCs w:val="20"/>
              </w:rPr>
              <w:t>Manjhaul</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Nirmali</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Triveniganj</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Banmankhi</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Manihari</w:t>
            </w:r>
            <w:proofErr w:type="spellEnd"/>
            <w:r w:rsidRPr="005B1060">
              <w:rPr>
                <w:rFonts w:ascii="Times New Roman" w:hAnsi="Times New Roman" w:cs="Times New Roman"/>
                <w:sz w:val="20"/>
                <w:szCs w:val="20"/>
              </w:rPr>
              <w:t xml:space="preserve"> and </w:t>
            </w:r>
            <w:proofErr w:type="spellStart"/>
            <w:r w:rsidRPr="005B1060">
              <w:rPr>
                <w:rFonts w:ascii="Times New Roman" w:hAnsi="Times New Roman" w:cs="Times New Roman"/>
                <w:sz w:val="20"/>
                <w:szCs w:val="20"/>
              </w:rPr>
              <w:t>Piro</w:t>
            </w:r>
            <w:proofErr w:type="spellEnd"/>
          </w:p>
        </w:tc>
        <w:tc>
          <w:tcPr>
            <w:tcW w:w="1559" w:type="dxa"/>
            <w:vAlign w:val="center"/>
          </w:tcPr>
          <w:p w:rsidR="00CF1D64"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93.49</w:t>
            </w:r>
          </w:p>
        </w:tc>
        <w:tc>
          <w:tcPr>
            <w:tcW w:w="1933" w:type="dxa"/>
          </w:tcPr>
          <w:p w:rsidR="00CF1D64"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44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15.</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220/132/33KV GSS </w:t>
            </w:r>
            <w:proofErr w:type="spellStart"/>
            <w:r w:rsidRPr="005B1060">
              <w:rPr>
                <w:rFonts w:ascii="Times New Roman" w:hAnsi="Times New Roman" w:cs="Times New Roman"/>
                <w:sz w:val="20"/>
                <w:szCs w:val="20"/>
              </w:rPr>
              <w:t>Kishanganj</w:t>
            </w:r>
            <w:proofErr w:type="spellEnd"/>
            <w:r w:rsidRPr="005B1060">
              <w:rPr>
                <w:rFonts w:ascii="Times New Roman" w:hAnsi="Times New Roman" w:cs="Times New Roman"/>
                <w:sz w:val="20"/>
                <w:szCs w:val="20"/>
              </w:rPr>
              <w:t xml:space="preserve"> (new) with bay extensions</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3.77</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45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16.</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08 nos. 132 KV Line </w:t>
            </w:r>
            <w:r w:rsidR="00E66F71" w:rsidRPr="005B1060">
              <w:rPr>
                <w:rFonts w:ascii="Times New Roman" w:hAnsi="Times New Roman" w:cs="Times New Roman"/>
                <w:sz w:val="20"/>
                <w:szCs w:val="20"/>
              </w:rPr>
              <w:t>bays each</w:t>
            </w:r>
            <w:r w:rsidRPr="005B1060">
              <w:rPr>
                <w:rFonts w:ascii="Times New Roman" w:hAnsi="Times New Roman" w:cs="Times New Roman"/>
                <w:sz w:val="20"/>
                <w:szCs w:val="20"/>
              </w:rPr>
              <w:t xml:space="preserve"> at -</w:t>
            </w:r>
            <w:proofErr w:type="spellStart"/>
            <w:r w:rsidRPr="005B1060">
              <w:rPr>
                <w:rFonts w:ascii="Times New Roman" w:hAnsi="Times New Roman" w:cs="Times New Roman"/>
                <w:sz w:val="20"/>
                <w:szCs w:val="20"/>
              </w:rPr>
              <w:t>Belaganj</w:t>
            </w:r>
            <w:proofErr w:type="spellEnd"/>
            <w:r w:rsidRPr="005B1060">
              <w:rPr>
                <w:rFonts w:ascii="Times New Roman" w:hAnsi="Times New Roman" w:cs="Times New Roman"/>
                <w:sz w:val="20"/>
                <w:szCs w:val="20"/>
              </w:rPr>
              <w:t xml:space="preserve"> 01</w:t>
            </w:r>
            <w:r w:rsidR="00E66F71" w:rsidRPr="005B1060">
              <w:rPr>
                <w:rFonts w:ascii="Times New Roman" w:hAnsi="Times New Roman" w:cs="Times New Roman"/>
                <w:sz w:val="20"/>
                <w:szCs w:val="20"/>
              </w:rPr>
              <w:t>no.,</w:t>
            </w:r>
            <w:r w:rsidRPr="005B1060">
              <w:rPr>
                <w:rFonts w:ascii="Times New Roman" w:hAnsi="Times New Roman" w:cs="Times New Roman"/>
                <w:sz w:val="20"/>
                <w:szCs w:val="20"/>
              </w:rPr>
              <w:t xml:space="preserve"> Hulasganj-01 no., </w:t>
            </w:r>
            <w:proofErr w:type="spellStart"/>
            <w:r w:rsidRPr="005B1060">
              <w:rPr>
                <w:rFonts w:ascii="Times New Roman" w:hAnsi="Times New Roman" w:cs="Times New Roman"/>
                <w:sz w:val="20"/>
                <w:szCs w:val="20"/>
              </w:rPr>
              <w:t>Jehanabad</w:t>
            </w:r>
            <w:proofErr w:type="spellEnd"/>
            <w:r w:rsidRPr="005B1060">
              <w:rPr>
                <w:rFonts w:ascii="Times New Roman" w:hAnsi="Times New Roman" w:cs="Times New Roman"/>
                <w:sz w:val="20"/>
                <w:szCs w:val="20"/>
              </w:rPr>
              <w:t xml:space="preserve"> -01 no., Tekari-02 no., Ataula-01 </w:t>
            </w:r>
            <w:r w:rsidR="00E66F71" w:rsidRPr="005B1060">
              <w:rPr>
                <w:rFonts w:ascii="Times New Roman" w:hAnsi="Times New Roman" w:cs="Times New Roman"/>
                <w:sz w:val="20"/>
                <w:szCs w:val="20"/>
              </w:rPr>
              <w:t>no., Chandauti</w:t>
            </w:r>
            <w:r w:rsidRPr="005B1060">
              <w:rPr>
                <w:rFonts w:ascii="Times New Roman" w:hAnsi="Times New Roman" w:cs="Times New Roman"/>
                <w:sz w:val="20"/>
                <w:szCs w:val="20"/>
              </w:rPr>
              <w:t xml:space="preserve">-01 no., Nawada-01 no. under Trans. Circle, Gaya for 2nd </w:t>
            </w:r>
            <w:proofErr w:type="spellStart"/>
            <w:r w:rsidRPr="005B1060">
              <w:rPr>
                <w:rFonts w:ascii="Times New Roman" w:hAnsi="Times New Roman" w:cs="Times New Roman"/>
                <w:sz w:val="20"/>
                <w:szCs w:val="20"/>
              </w:rPr>
              <w:t>ckt</w:t>
            </w:r>
            <w:proofErr w:type="spellEnd"/>
            <w:r w:rsidRPr="005B1060">
              <w:rPr>
                <w:rFonts w:ascii="Times New Roman" w:hAnsi="Times New Roman" w:cs="Times New Roman"/>
                <w:sz w:val="20"/>
                <w:szCs w:val="20"/>
              </w:rPr>
              <w:t>. stringing of existing 132 KV DCS</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8.73</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53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17.</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Construction of 132KV S/C Transmission Line for Solar PV Project of M/s Alfa Infraprop Pvt. Ltd. at Bhagaura from 132KV GSS Rafi Ganj and Construction of 01 no. 132KV line bay at GSS Rafi Ganj</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10.25</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54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18.</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Second Circuit Stringing of Existing 03 Nos. of 132 KV Double Circuit Single Strung Transmission Line:</w:t>
            </w:r>
          </w:p>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i) GSS </w:t>
            </w:r>
            <w:proofErr w:type="spellStart"/>
            <w:r w:rsidRPr="005B1060">
              <w:rPr>
                <w:rFonts w:ascii="Times New Roman" w:hAnsi="Times New Roman" w:cs="Times New Roman"/>
                <w:sz w:val="20"/>
                <w:szCs w:val="20"/>
              </w:rPr>
              <w:t>Belagunj</w:t>
            </w:r>
            <w:proofErr w:type="spellEnd"/>
            <w:r w:rsidRPr="005B1060">
              <w:rPr>
                <w:rFonts w:ascii="Times New Roman" w:hAnsi="Times New Roman" w:cs="Times New Roman"/>
                <w:sz w:val="20"/>
                <w:szCs w:val="20"/>
              </w:rPr>
              <w:t xml:space="preserve"> to tapping point of L-32 &amp; L-33 Trans. Line 2.5</w:t>
            </w:r>
          </w:p>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CKM</w:t>
            </w:r>
          </w:p>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ii)132 KV Gaya-</w:t>
            </w:r>
            <w:proofErr w:type="spellStart"/>
            <w:r w:rsidRPr="005B1060">
              <w:rPr>
                <w:rFonts w:ascii="Times New Roman" w:hAnsi="Times New Roman" w:cs="Times New Roman"/>
                <w:sz w:val="20"/>
                <w:szCs w:val="20"/>
              </w:rPr>
              <w:t>Tekari</w:t>
            </w:r>
            <w:proofErr w:type="spellEnd"/>
            <w:r w:rsidRPr="005B1060">
              <w:rPr>
                <w:rFonts w:ascii="Times New Roman" w:hAnsi="Times New Roman" w:cs="Times New Roman"/>
                <w:sz w:val="20"/>
                <w:szCs w:val="20"/>
              </w:rPr>
              <w:t xml:space="preserve"> and 132 KV </w:t>
            </w:r>
            <w:proofErr w:type="spellStart"/>
            <w:r w:rsidRPr="005B1060">
              <w:rPr>
                <w:rFonts w:ascii="Times New Roman" w:hAnsi="Times New Roman" w:cs="Times New Roman"/>
                <w:sz w:val="20"/>
                <w:szCs w:val="20"/>
              </w:rPr>
              <w:t>Tekari</w:t>
            </w:r>
            <w:proofErr w:type="spellEnd"/>
            <w:r w:rsidRPr="005B1060">
              <w:rPr>
                <w:rFonts w:ascii="Times New Roman" w:hAnsi="Times New Roman" w:cs="Times New Roman"/>
                <w:sz w:val="20"/>
                <w:szCs w:val="20"/>
              </w:rPr>
              <w:t xml:space="preserve">-Goh 51.8 CKM iii)132 KV </w:t>
            </w:r>
            <w:proofErr w:type="spellStart"/>
            <w:r w:rsidRPr="005B1060">
              <w:rPr>
                <w:rFonts w:ascii="Times New Roman" w:hAnsi="Times New Roman" w:cs="Times New Roman"/>
                <w:sz w:val="20"/>
                <w:szCs w:val="20"/>
              </w:rPr>
              <w:t>Jehanabad-Ataula</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Karpi</w:t>
            </w:r>
            <w:proofErr w:type="spellEnd"/>
            <w:r w:rsidRPr="005B1060">
              <w:rPr>
                <w:rFonts w:ascii="Times New Roman" w:hAnsi="Times New Roman" w:cs="Times New Roman"/>
                <w:sz w:val="20"/>
                <w:szCs w:val="20"/>
              </w:rPr>
              <w:t>)</w:t>
            </w:r>
          </w:p>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22.57 CKM Under Transmission Circle Gaya</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7.93</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56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19.</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Construction of 3x50MVA, 132/33KV GSS Ramgarh (</w:t>
            </w:r>
            <w:proofErr w:type="spellStart"/>
            <w:r w:rsidRPr="005B1060">
              <w:rPr>
                <w:rFonts w:ascii="Times New Roman" w:hAnsi="Times New Roman" w:cs="Times New Roman"/>
                <w:sz w:val="20"/>
                <w:szCs w:val="20"/>
              </w:rPr>
              <w:t>Kaimur</w:t>
            </w:r>
            <w:proofErr w:type="spellEnd"/>
            <w:r w:rsidRPr="005B1060">
              <w:rPr>
                <w:rFonts w:ascii="Times New Roman" w:hAnsi="Times New Roman" w:cs="Times New Roman"/>
                <w:sz w:val="20"/>
                <w:szCs w:val="20"/>
              </w:rPr>
              <w:t xml:space="preserve"> dist.) and </w:t>
            </w:r>
            <w:proofErr w:type="spellStart"/>
            <w:r w:rsidRPr="005B1060">
              <w:rPr>
                <w:rFonts w:ascii="Times New Roman" w:hAnsi="Times New Roman" w:cs="Times New Roman"/>
                <w:sz w:val="20"/>
                <w:szCs w:val="20"/>
              </w:rPr>
              <w:t>Warislaiganj</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Nawada</w:t>
            </w:r>
            <w:proofErr w:type="spellEnd"/>
            <w:r w:rsidRPr="005B1060">
              <w:rPr>
                <w:rFonts w:ascii="Times New Roman" w:hAnsi="Times New Roman" w:cs="Times New Roman"/>
                <w:sz w:val="20"/>
                <w:szCs w:val="20"/>
              </w:rPr>
              <w:t xml:space="preserve"> Dist.)</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60.99</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57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20.</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Procurement and Construction for Re-</w:t>
            </w:r>
            <w:proofErr w:type="spellStart"/>
            <w:r w:rsidRPr="005B1060">
              <w:rPr>
                <w:rFonts w:ascii="Times New Roman" w:hAnsi="Times New Roman" w:cs="Times New Roman"/>
                <w:sz w:val="20"/>
                <w:szCs w:val="20"/>
              </w:rPr>
              <w:t>conductoring</w:t>
            </w:r>
            <w:proofErr w:type="spellEnd"/>
            <w:r w:rsidRPr="005B1060">
              <w:rPr>
                <w:rFonts w:ascii="Times New Roman" w:hAnsi="Times New Roman" w:cs="Times New Roman"/>
                <w:sz w:val="20"/>
                <w:szCs w:val="20"/>
              </w:rPr>
              <w:t xml:space="preserve"> of 06 nos.132KV Transmission lines</w:t>
            </w:r>
          </w:p>
        </w:tc>
        <w:tc>
          <w:tcPr>
            <w:tcW w:w="1559" w:type="dxa"/>
            <w:vAlign w:val="center"/>
          </w:tcPr>
          <w:p w:rsidR="00A50EBA" w:rsidRPr="005B1060" w:rsidRDefault="005B1060" w:rsidP="005B1060">
            <w:pPr>
              <w:jc w:val="right"/>
              <w:rPr>
                <w:rFonts w:ascii="Times New Roman" w:hAnsi="Times New Roman" w:cs="Times New Roman"/>
                <w:sz w:val="20"/>
                <w:szCs w:val="20"/>
              </w:rPr>
            </w:pPr>
            <w:r w:rsidRPr="005B1060">
              <w:rPr>
                <w:rFonts w:ascii="Times New Roman" w:hAnsi="Times New Roman" w:cs="Times New Roman"/>
                <w:sz w:val="20"/>
                <w:szCs w:val="20"/>
              </w:rPr>
              <w:t>40.40</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59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21.</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Procurement and Construction for Re-</w:t>
            </w:r>
            <w:proofErr w:type="spellStart"/>
            <w:r w:rsidRPr="005B1060">
              <w:rPr>
                <w:rFonts w:ascii="Times New Roman" w:hAnsi="Times New Roman" w:cs="Times New Roman"/>
                <w:sz w:val="20"/>
                <w:szCs w:val="20"/>
              </w:rPr>
              <w:t>conductoring</w:t>
            </w:r>
            <w:proofErr w:type="spellEnd"/>
            <w:r w:rsidRPr="005B1060">
              <w:rPr>
                <w:rFonts w:ascii="Times New Roman" w:hAnsi="Times New Roman" w:cs="Times New Roman"/>
                <w:sz w:val="20"/>
                <w:szCs w:val="20"/>
              </w:rPr>
              <w:t xml:space="preserve"> of 06 nos.132KV Transmission lines</w:t>
            </w:r>
          </w:p>
        </w:tc>
        <w:tc>
          <w:tcPr>
            <w:tcW w:w="1559" w:type="dxa"/>
            <w:vAlign w:val="center"/>
          </w:tcPr>
          <w:p w:rsidR="00A50EBA" w:rsidRPr="005B1060" w:rsidRDefault="005B1060" w:rsidP="005B1060">
            <w:pPr>
              <w:jc w:val="right"/>
              <w:rPr>
                <w:rFonts w:ascii="Times New Roman" w:hAnsi="Times New Roman" w:cs="Times New Roman"/>
                <w:sz w:val="20"/>
                <w:szCs w:val="20"/>
              </w:rPr>
            </w:pPr>
            <w:r w:rsidRPr="005B1060">
              <w:rPr>
                <w:rFonts w:ascii="Times New Roman" w:hAnsi="Times New Roman" w:cs="Times New Roman"/>
                <w:sz w:val="20"/>
                <w:szCs w:val="20"/>
              </w:rPr>
              <w:t>40.24</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60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22.</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i) LILO of one </w:t>
            </w:r>
            <w:proofErr w:type="spellStart"/>
            <w:r w:rsidRPr="005B1060">
              <w:rPr>
                <w:rFonts w:ascii="Times New Roman" w:hAnsi="Times New Roman" w:cs="Times New Roman"/>
                <w:sz w:val="20"/>
                <w:szCs w:val="20"/>
              </w:rPr>
              <w:t>ckt</w:t>
            </w:r>
            <w:proofErr w:type="spellEnd"/>
            <w:r w:rsidRPr="005B1060">
              <w:rPr>
                <w:rFonts w:ascii="Times New Roman" w:hAnsi="Times New Roman" w:cs="Times New Roman"/>
                <w:sz w:val="20"/>
                <w:szCs w:val="20"/>
              </w:rPr>
              <w:t xml:space="preserve">. At north of </w:t>
            </w:r>
            <w:proofErr w:type="spellStart"/>
            <w:r w:rsidRPr="005B1060">
              <w:rPr>
                <w:rFonts w:ascii="Times New Roman" w:hAnsi="Times New Roman" w:cs="Times New Roman"/>
                <w:sz w:val="20"/>
                <w:szCs w:val="20"/>
              </w:rPr>
              <w:t>muthani</w:t>
            </w:r>
            <w:proofErr w:type="spellEnd"/>
            <w:r w:rsidRPr="005B1060">
              <w:rPr>
                <w:rFonts w:ascii="Times New Roman" w:hAnsi="Times New Roman" w:cs="Times New Roman"/>
                <w:sz w:val="20"/>
                <w:szCs w:val="20"/>
              </w:rPr>
              <w:t xml:space="preserve"> railway station from 132KV D/C </w:t>
            </w:r>
            <w:proofErr w:type="spellStart"/>
            <w:r w:rsidRPr="005B1060">
              <w:rPr>
                <w:rFonts w:ascii="Times New Roman" w:hAnsi="Times New Roman" w:cs="Times New Roman"/>
                <w:sz w:val="20"/>
                <w:szCs w:val="20"/>
              </w:rPr>
              <w:t>Pusouli</w:t>
            </w:r>
            <w:proofErr w:type="spellEnd"/>
            <w:r w:rsidRPr="005B1060">
              <w:rPr>
                <w:rFonts w:ascii="Times New Roman" w:hAnsi="Times New Roman" w:cs="Times New Roman"/>
                <w:sz w:val="20"/>
                <w:szCs w:val="20"/>
              </w:rPr>
              <w:t xml:space="preserve"> (New) – </w:t>
            </w:r>
            <w:proofErr w:type="spellStart"/>
            <w:r w:rsidRPr="005B1060">
              <w:rPr>
                <w:rFonts w:ascii="Times New Roman" w:hAnsi="Times New Roman" w:cs="Times New Roman"/>
                <w:sz w:val="20"/>
                <w:szCs w:val="20"/>
              </w:rPr>
              <w:t>Mohania</w:t>
            </w:r>
            <w:proofErr w:type="spellEnd"/>
            <w:r w:rsidRPr="005B1060">
              <w:rPr>
                <w:rFonts w:ascii="Times New Roman" w:hAnsi="Times New Roman" w:cs="Times New Roman"/>
                <w:sz w:val="20"/>
                <w:szCs w:val="20"/>
              </w:rPr>
              <w:t xml:space="preserve"> Trans. Line to proposed 3x50 MV Ramgarh GSS (BSPTCL of route length 20Km.</w:t>
            </w:r>
          </w:p>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ii) LILO of 132KV Line </w:t>
            </w:r>
            <w:proofErr w:type="spellStart"/>
            <w:r w:rsidRPr="005B1060">
              <w:rPr>
                <w:rFonts w:ascii="Times New Roman" w:hAnsi="Times New Roman" w:cs="Times New Roman"/>
                <w:sz w:val="20"/>
                <w:szCs w:val="20"/>
              </w:rPr>
              <w:t>Biharsharif</w:t>
            </w:r>
            <w:proofErr w:type="spellEnd"/>
            <w:r w:rsidRPr="005B1060">
              <w:rPr>
                <w:rFonts w:ascii="Times New Roman" w:hAnsi="Times New Roman" w:cs="Times New Roman"/>
                <w:sz w:val="20"/>
                <w:szCs w:val="20"/>
              </w:rPr>
              <w:t xml:space="preserve"> – </w:t>
            </w:r>
            <w:proofErr w:type="spellStart"/>
            <w:r w:rsidRPr="005B1060">
              <w:rPr>
                <w:rFonts w:ascii="Times New Roman" w:hAnsi="Times New Roman" w:cs="Times New Roman"/>
                <w:sz w:val="20"/>
                <w:szCs w:val="20"/>
              </w:rPr>
              <w:t>Nawada</w:t>
            </w:r>
            <w:proofErr w:type="spellEnd"/>
            <w:r w:rsidRPr="005B1060">
              <w:rPr>
                <w:rFonts w:ascii="Times New Roman" w:hAnsi="Times New Roman" w:cs="Times New Roman"/>
                <w:sz w:val="20"/>
                <w:szCs w:val="20"/>
              </w:rPr>
              <w:t xml:space="preserve"> D/C Trans. Line – </w:t>
            </w:r>
            <w:proofErr w:type="spellStart"/>
            <w:r w:rsidRPr="005B1060">
              <w:rPr>
                <w:rFonts w:ascii="Times New Roman" w:hAnsi="Times New Roman" w:cs="Times New Roman"/>
                <w:sz w:val="20"/>
                <w:szCs w:val="20"/>
              </w:rPr>
              <w:t>Warsaliganj</w:t>
            </w:r>
            <w:proofErr w:type="spellEnd"/>
            <w:r w:rsidRPr="005B1060">
              <w:rPr>
                <w:rFonts w:ascii="Times New Roman" w:hAnsi="Times New Roman" w:cs="Times New Roman"/>
                <w:sz w:val="20"/>
                <w:szCs w:val="20"/>
              </w:rPr>
              <w:t xml:space="preserve"> (New) GSS of Route length 40Kms.iii) LILO of one Ckt. Of 132KV </w:t>
            </w:r>
            <w:proofErr w:type="spellStart"/>
            <w:r w:rsidRPr="005B1060">
              <w:rPr>
                <w:rFonts w:ascii="Times New Roman" w:hAnsi="Times New Roman" w:cs="Times New Roman"/>
                <w:sz w:val="20"/>
                <w:szCs w:val="20"/>
              </w:rPr>
              <w:t>Chhapra</w:t>
            </w:r>
            <w:proofErr w:type="spellEnd"/>
            <w:r w:rsidRPr="005B1060">
              <w:rPr>
                <w:rFonts w:ascii="Times New Roman" w:hAnsi="Times New Roman" w:cs="Times New Roman"/>
                <w:sz w:val="20"/>
                <w:szCs w:val="20"/>
              </w:rPr>
              <w:t xml:space="preserve"> – </w:t>
            </w:r>
            <w:proofErr w:type="spellStart"/>
            <w:r w:rsidRPr="005B1060">
              <w:rPr>
                <w:rFonts w:ascii="Times New Roman" w:hAnsi="Times New Roman" w:cs="Times New Roman"/>
                <w:sz w:val="20"/>
                <w:szCs w:val="20"/>
              </w:rPr>
              <w:t>Siwan</w:t>
            </w:r>
            <w:proofErr w:type="spellEnd"/>
            <w:r w:rsidRPr="005B1060">
              <w:rPr>
                <w:rFonts w:ascii="Times New Roman" w:hAnsi="Times New Roman" w:cs="Times New Roman"/>
                <w:sz w:val="20"/>
                <w:szCs w:val="20"/>
              </w:rPr>
              <w:t xml:space="preserve"> Transmission Line – </w:t>
            </w:r>
            <w:proofErr w:type="spellStart"/>
            <w:r w:rsidRPr="005B1060">
              <w:rPr>
                <w:rFonts w:ascii="Times New Roman" w:hAnsi="Times New Roman" w:cs="Times New Roman"/>
                <w:sz w:val="20"/>
                <w:szCs w:val="20"/>
              </w:rPr>
              <w:t>Siwan</w:t>
            </w:r>
            <w:proofErr w:type="spellEnd"/>
            <w:r w:rsidRPr="005B1060">
              <w:rPr>
                <w:rFonts w:ascii="Times New Roman" w:hAnsi="Times New Roman" w:cs="Times New Roman"/>
                <w:sz w:val="20"/>
                <w:szCs w:val="20"/>
              </w:rPr>
              <w:t xml:space="preserve"> (New) GSS near </w:t>
            </w:r>
            <w:proofErr w:type="spellStart"/>
            <w:r w:rsidRPr="005B1060">
              <w:rPr>
                <w:rFonts w:ascii="Times New Roman" w:hAnsi="Times New Roman" w:cs="Times New Roman"/>
                <w:sz w:val="20"/>
                <w:szCs w:val="20"/>
              </w:rPr>
              <w:t>Darauli</w:t>
            </w:r>
            <w:proofErr w:type="spellEnd"/>
            <w:r w:rsidRPr="005B1060">
              <w:rPr>
                <w:rFonts w:ascii="Times New Roman" w:hAnsi="Times New Roman" w:cs="Times New Roman"/>
                <w:sz w:val="20"/>
                <w:szCs w:val="20"/>
              </w:rPr>
              <w:t xml:space="preserve"> of route length 45Kms. Turnkey basis under </w:t>
            </w:r>
            <w:proofErr w:type="spellStart"/>
            <w:r w:rsidRPr="005B1060">
              <w:rPr>
                <w:rFonts w:ascii="Times New Roman" w:hAnsi="Times New Roman" w:cs="Times New Roman"/>
                <w:sz w:val="20"/>
                <w:szCs w:val="20"/>
              </w:rPr>
              <w:t>Under</w:t>
            </w:r>
            <w:proofErr w:type="spellEnd"/>
            <w:r w:rsidRPr="005B1060">
              <w:rPr>
                <w:rFonts w:ascii="Times New Roman" w:hAnsi="Times New Roman" w:cs="Times New Roman"/>
                <w:sz w:val="20"/>
                <w:szCs w:val="20"/>
              </w:rPr>
              <w:t xml:space="preserve"> State Plan</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26.61</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61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23.</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Re-</w:t>
            </w:r>
            <w:proofErr w:type="spellStart"/>
            <w:r w:rsidRPr="005B1060">
              <w:rPr>
                <w:rFonts w:ascii="Times New Roman" w:hAnsi="Times New Roman" w:cs="Times New Roman"/>
                <w:sz w:val="20"/>
                <w:szCs w:val="20"/>
              </w:rPr>
              <w:t>conductoring</w:t>
            </w:r>
            <w:proofErr w:type="spellEnd"/>
            <w:r w:rsidRPr="005B1060">
              <w:rPr>
                <w:rFonts w:ascii="Times New Roman" w:hAnsi="Times New Roman" w:cs="Times New Roman"/>
                <w:sz w:val="20"/>
                <w:szCs w:val="20"/>
              </w:rPr>
              <w:t xml:space="preserve"> of 05 nos. 220KV &amp; 132KV Transmission lines -- 254.99 </w:t>
            </w:r>
            <w:proofErr w:type="spellStart"/>
            <w:r w:rsidRPr="005B1060">
              <w:rPr>
                <w:rFonts w:ascii="Times New Roman" w:hAnsi="Times New Roman" w:cs="Times New Roman"/>
                <w:sz w:val="20"/>
                <w:szCs w:val="20"/>
              </w:rPr>
              <w:t>Ckm</w:t>
            </w:r>
            <w:proofErr w:type="spellEnd"/>
          </w:p>
        </w:tc>
        <w:tc>
          <w:tcPr>
            <w:tcW w:w="1559" w:type="dxa"/>
            <w:vAlign w:val="center"/>
          </w:tcPr>
          <w:p w:rsidR="00A50EBA" w:rsidRPr="005B1060" w:rsidRDefault="005B1060" w:rsidP="005B1060">
            <w:pPr>
              <w:jc w:val="right"/>
              <w:rPr>
                <w:rFonts w:ascii="Times New Roman" w:hAnsi="Times New Roman" w:cs="Times New Roman"/>
                <w:sz w:val="20"/>
                <w:szCs w:val="20"/>
              </w:rPr>
            </w:pPr>
            <w:r w:rsidRPr="005B1060">
              <w:rPr>
                <w:rFonts w:ascii="Times New Roman" w:hAnsi="Times New Roman" w:cs="Times New Roman"/>
                <w:sz w:val="20"/>
                <w:szCs w:val="20"/>
              </w:rPr>
              <w:t>38.67</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67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24.</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132/33 KV 3x50 MVA </w:t>
            </w:r>
            <w:proofErr w:type="spellStart"/>
            <w:r w:rsidRPr="005B1060">
              <w:rPr>
                <w:rFonts w:ascii="Times New Roman" w:hAnsi="Times New Roman" w:cs="Times New Roman"/>
                <w:sz w:val="20"/>
                <w:szCs w:val="20"/>
              </w:rPr>
              <w:t>Jamui</w:t>
            </w:r>
            <w:proofErr w:type="spellEnd"/>
            <w:r w:rsidRPr="005B1060">
              <w:rPr>
                <w:rFonts w:ascii="Times New Roman" w:hAnsi="Times New Roman" w:cs="Times New Roman"/>
                <w:sz w:val="20"/>
                <w:szCs w:val="20"/>
              </w:rPr>
              <w:t xml:space="preserve"> and Banka GSS</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48.70</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72 of Table 6.3 of T.O. FY 19-20</w:t>
            </w:r>
          </w:p>
        </w:tc>
      </w:tr>
      <w:tr w:rsidR="00A50EBA" w:rsidRPr="005B1060" w:rsidTr="005B1060">
        <w:tc>
          <w:tcPr>
            <w:tcW w:w="637"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25.</w:t>
            </w:r>
          </w:p>
        </w:tc>
        <w:tc>
          <w:tcPr>
            <w:tcW w:w="4887" w:type="dxa"/>
            <w:vAlign w:val="center"/>
          </w:tcPr>
          <w:p w:rsidR="00A50EBA" w:rsidRPr="005B1060" w:rsidRDefault="00A50EBA"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 KV Transmission Lines required for the connectivity of power to upcoming new 132/33 KV Grid Sub Stations at </w:t>
            </w:r>
            <w:proofErr w:type="spellStart"/>
            <w:r w:rsidRPr="005B1060">
              <w:rPr>
                <w:rFonts w:ascii="Times New Roman" w:hAnsi="Times New Roman" w:cs="Times New Roman"/>
                <w:sz w:val="20"/>
                <w:szCs w:val="20"/>
              </w:rPr>
              <w:t>Korha</w:t>
            </w:r>
            <w:proofErr w:type="spellEnd"/>
            <w:r w:rsidRPr="005B1060">
              <w:rPr>
                <w:rFonts w:ascii="Times New Roman" w:hAnsi="Times New Roman" w:cs="Times New Roman"/>
                <w:sz w:val="20"/>
                <w:szCs w:val="20"/>
              </w:rPr>
              <w:t xml:space="preserve"> (Distt- Katihar</w:t>
            </w:r>
            <w:proofErr w:type="gramStart"/>
            <w:r w:rsidRPr="005B1060">
              <w:rPr>
                <w:rFonts w:ascii="Times New Roman" w:hAnsi="Times New Roman" w:cs="Times New Roman"/>
                <w:sz w:val="20"/>
                <w:szCs w:val="20"/>
              </w:rPr>
              <w:t>),</w:t>
            </w:r>
            <w:proofErr w:type="spellStart"/>
            <w:r w:rsidRPr="005B1060">
              <w:rPr>
                <w:rFonts w:ascii="Times New Roman" w:hAnsi="Times New Roman" w:cs="Times New Roman"/>
                <w:sz w:val="20"/>
                <w:szCs w:val="20"/>
              </w:rPr>
              <w:t>Nathnagar</w:t>
            </w:r>
            <w:proofErr w:type="spellEnd"/>
            <w:proofErr w:type="gramEnd"/>
            <w:r w:rsidRPr="005B1060">
              <w:rPr>
                <w:rFonts w:ascii="Times New Roman" w:hAnsi="Times New Roman" w:cs="Times New Roman"/>
                <w:sz w:val="20"/>
                <w:szCs w:val="20"/>
              </w:rPr>
              <w:t xml:space="preserve"> (Distt.- Bhagalpur) and </w:t>
            </w:r>
            <w:proofErr w:type="spellStart"/>
            <w:r w:rsidRPr="005B1060">
              <w:rPr>
                <w:rFonts w:ascii="Times New Roman" w:hAnsi="Times New Roman" w:cs="Times New Roman"/>
                <w:sz w:val="20"/>
                <w:szCs w:val="20"/>
              </w:rPr>
              <w:t>Jamui</w:t>
            </w:r>
            <w:proofErr w:type="spellEnd"/>
            <w:r w:rsidRPr="005B1060">
              <w:rPr>
                <w:rFonts w:ascii="Times New Roman" w:hAnsi="Times New Roman" w:cs="Times New Roman"/>
                <w:sz w:val="20"/>
                <w:szCs w:val="20"/>
              </w:rPr>
              <w:t xml:space="preserve">(new) </w:t>
            </w:r>
          </w:p>
        </w:tc>
        <w:tc>
          <w:tcPr>
            <w:tcW w:w="1559" w:type="dxa"/>
            <w:vAlign w:val="center"/>
          </w:tcPr>
          <w:p w:rsidR="00A50EBA" w:rsidRPr="005B1060" w:rsidRDefault="00A50EBA" w:rsidP="005B1060">
            <w:pPr>
              <w:jc w:val="right"/>
              <w:rPr>
                <w:rFonts w:ascii="Times New Roman" w:hAnsi="Times New Roman" w:cs="Times New Roman"/>
                <w:sz w:val="20"/>
                <w:szCs w:val="20"/>
              </w:rPr>
            </w:pPr>
            <w:r w:rsidRPr="005B1060">
              <w:rPr>
                <w:rFonts w:ascii="Times New Roman" w:hAnsi="Times New Roman" w:cs="Times New Roman"/>
                <w:sz w:val="20"/>
                <w:szCs w:val="20"/>
              </w:rPr>
              <w:t>41.74</w:t>
            </w:r>
          </w:p>
        </w:tc>
        <w:tc>
          <w:tcPr>
            <w:tcW w:w="1933" w:type="dxa"/>
          </w:tcPr>
          <w:p w:rsidR="00A50EBA" w:rsidRPr="005B1060" w:rsidRDefault="00A50EBA" w:rsidP="00A55809">
            <w:pPr>
              <w:jc w:val="both"/>
              <w:rPr>
                <w:rFonts w:ascii="Times New Roman" w:hAnsi="Times New Roman" w:cs="Times New Roman"/>
                <w:sz w:val="20"/>
                <w:szCs w:val="20"/>
              </w:rPr>
            </w:pPr>
            <w:r w:rsidRPr="005B1060">
              <w:rPr>
                <w:rFonts w:ascii="Times New Roman" w:hAnsi="Times New Roman" w:cs="Times New Roman"/>
                <w:sz w:val="20"/>
                <w:szCs w:val="20"/>
              </w:rPr>
              <w:t>Sr no. 73 of Table 6.3 of T.O. FY 19-20</w:t>
            </w: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26.</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Capacity Augmentation at GSS </w:t>
            </w:r>
            <w:proofErr w:type="spellStart"/>
            <w:r w:rsidRPr="005B1060">
              <w:rPr>
                <w:rFonts w:ascii="Times New Roman" w:hAnsi="Times New Roman" w:cs="Times New Roman"/>
                <w:sz w:val="20"/>
                <w:szCs w:val="20"/>
              </w:rPr>
              <w:t>Baripahari</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5.61</w:t>
            </w:r>
          </w:p>
        </w:tc>
        <w:tc>
          <w:tcPr>
            <w:tcW w:w="1933" w:type="dxa"/>
            <w:vMerge w:val="restart"/>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12</w:t>
            </w:r>
            <w:r w:rsidRPr="005B1060">
              <w:rPr>
                <w:rFonts w:ascii="Times New Roman" w:hAnsi="Times New Roman" w:cs="Times New Roman"/>
                <w:sz w:val="20"/>
                <w:szCs w:val="20"/>
                <w:vertAlign w:val="superscript"/>
              </w:rPr>
              <w:t xml:space="preserve">th </w:t>
            </w:r>
            <w:r w:rsidRPr="005B1060">
              <w:rPr>
                <w:rFonts w:ascii="Times New Roman" w:hAnsi="Times New Roman" w:cs="Times New Roman"/>
                <w:sz w:val="20"/>
                <w:szCs w:val="20"/>
              </w:rPr>
              <w:t xml:space="preserve">Plan Transmission &amp; Sub-Transmission System </w:t>
            </w:r>
            <w:r w:rsidRPr="005B1060">
              <w:rPr>
                <w:rFonts w:ascii="Times New Roman" w:hAnsi="Times New Roman" w:cs="Times New Roman"/>
                <w:sz w:val="20"/>
                <w:szCs w:val="20"/>
              </w:rPr>
              <w:lastRenderedPageBreak/>
              <w:t>Strengthening in Bihar-Phase-III) Total Project cost Rs. 1370.02 Crore (Pg. 112 of FY 2015-16 Tariff Order)</w:t>
            </w: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27.</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Capacity Augmentation at GSS </w:t>
            </w:r>
            <w:proofErr w:type="spellStart"/>
            <w:r w:rsidRPr="005B1060">
              <w:rPr>
                <w:rFonts w:ascii="Times New Roman" w:hAnsi="Times New Roman" w:cs="Times New Roman"/>
                <w:sz w:val="20"/>
                <w:szCs w:val="20"/>
              </w:rPr>
              <w:t>Dumraon</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7.54</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28.</w:t>
            </w:r>
          </w:p>
        </w:tc>
        <w:tc>
          <w:tcPr>
            <w:tcW w:w="4887" w:type="dxa"/>
            <w:vAlign w:val="center"/>
          </w:tcPr>
          <w:p w:rsidR="00E25882" w:rsidRPr="005B1060" w:rsidRDefault="00E25882" w:rsidP="005B1060">
            <w:pPr>
              <w:rPr>
                <w:rFonts w:ascii="Times New Roman" w:hAnsi="Times New Roman" w:cs="Times New Roman"/>
                <w:sz w:val="20"/>
                <w:szCs w:val="20"/>
              </w:rPr>
            </w:pPr>
            <w:proofErr w:type="spellStart"/>
            <w:r w:rsidRPr="005B1060">
              <w:rPr>
                <w:rFonts w:ascii="Times New Roman" w:hAnsi="Times New Roman" w:cs="Times New Roman"/>
                <w:sz w:val="20"/>
                <w:szCs w:val="20"/>
              </w:rPr>
              <w:t>Capicity</w:t>
            </w:r>
            <w:proofErr w:type="spellEnd"/>
            <w:r w:rsidRPr="005B1060">
              <w:rPr>
                <w:rFonts w:ascii="Times New Roman" w:hAnsi="Times New Roman" w:cs="Times New Roman"/>
                <w:sz w:val="20"/>
                <w:szCs w:val="20"/>
              </w:rPr>
              <w:t xml:space="preserve"> Augmentation at </w:t>
            </w:r>
            <w:proofErr w:type="spellStart"/>
            <w:r w:rsidRPr="005B1060">
              <w:rPr>
                <w:rFonts w:ascii="Times New Roman" w:hAnsi="Times New Roman" w:cs="Times New Roman"/>
                <w:sz w:val="20"/>
                <w:szCs w:val="20"/>
              </w:rPr>
              <w:t>Gss</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Begusarai</w:t>
            </w:r>
            <w:proofErr w:type="spellEnd"/>
            <w:r w:rsidRPr="005B1060">
              <w:rPr>
                <w:rFonts w:ascii="Times New Roman" w:hAnsi="Times New Roman" w:cs="Times New Roman"/>
                <w:sz w:val="20"/>
                <w:szCs w:val="20"/>
              </w:rPr>
              <w:t xml:space="preserve"> &amp; </w:t>
            </w:r>
            <w:proofErr w:type="spellStart"/>
            <w:r w:rsidRPr="005B1060">
              <w:rPr>
                <w:rFonts w:ascii="Times New Roman" w:hAnsi="Times New Roman" w:cs="Times New Roman"/>
                <w:sz w:val="20"/>
                <w:szCs w:val="20"/>
              </w:rPr>
              <w:t>Purnea</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2.72</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lastRenderedPageBreak/>
              <w:t>29.</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Capacity Augmentation at Sitamarhi &amp; </w:t>
            </w:r>
            <w:proofErr w:type="spellStart"/>
            <w:r w:rsidRPr="005B1060">
              <w:rPr>
                <w:rFonts w:ascii="Times New Roman" w:hAnsi="Times New Roman" w:cs="Times New Roman"/>
                <w:sz w:val="20"/>
                <w:szCs w:val="20"/>
              </w:rPr>
              <w:t>Raxaul</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16.57</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30.</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Cap. Augmentation at GSS </w:t>
            </w:r>
            <w:proofErr w:type="spellStart"/>
            <w:r w:rsidRPr="005B1060">
              <w:rPr>
                <w:rFonts w:ascii="Times New Roman" w:hAnsi="Times New Roman" w:cs="Times New Roman"/>
                <w:sz w:val="20"/>
                <w:szCs w:val="20"/>
              </w:rPr>
              <w:t>Chandauti</w:t>
            </w:r>
            <w:proofErr w:type="spellEnd"/>
            <w:r w:rsidRPr="005B1060">
              <w:rPr>
                <w:rFonts w:ascii="Times New Roman" w:hAnsi="Times New Roman" w:cs="Times New Roman"/>
                <w:sz w:val="20"/>
                <w:szCs w:val="20"/>
              </w:rPr>
              <w:t>/</w:t>
            </w:r>
            <w:proofErr w:type="spellStart"/>
            <w:r w:rsidRPr="005B1060">
              <w:rPr>
                <w:rFonts w:ascii="Times New Roman" w:hAnsi="Times New Roman" w:cs="Times New Roman"/>
                <w:sz w:val="20"/>
                <w:szCs w:val="20"/>
              </w:rPr>
              <w:t>Jehanabad</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10.62</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31</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Work of capacity augmentation of 132/33GSS </w:t>
            </w:r>
            <w:proofErr w:type="spellStart"/>
            <w:proofErr w:type="gramStart"/>
            <w:r w:rsidRPr="005B1060">
              <w:rPr>
                <w:rFonts w:ascii="Times New Roman" w:hAnsi="Times New Roman" w:cs="Times New Roman"/>
                <w:sz w:val="20"/>
                <w:szCs w:val="20"/>
              </w:rPr>
              <w:t>Forbesganj,Katihar</w:t>
            </w:r>
            <w:proofErr w:type="spellEnd"/>
            <w:proofErr w:type="gram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Kishanganj</w:t>
            </w:r>
            <w:proofErr w:type="spellEnd"/>
            <w:r w:rsidRPr="005B1060">
              <w:rPr>
                <w:rFonts w:ascii="Times New Roman" w:hAnsi="Times New Roman" w:cs="Times New Roman"/>
                <w:sz w:val="20"/>
                <w:szCs w:val="20"/>
              </w:rPr>
              <w:t xml:space="preserve"> , and </w:t>
            </w:r>
            <w:proofErr w:type="spellStart"/>
            <w:r w:rsidRPr="005B1060">
              <w:rPr>
                <w:rFonts w:ascii="Times New Roman" w:hAnsi="Times New Roman" w:cs="Times New Roman"/>
                <w:sz w:val="20"/>
                <w:szCs w:val="20"/>
              </w:rPr>
              <w:t>Saharsa</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0.57</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32</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Earth Filling and Construction </w:t>
            </w:r>
            <w:proofErr w:type="gramStart"/>
            <w:r w:rsidRPr="005B1060">
              <w:rPr>
                <w:rFonts w:ascii="Times New Roman" w:hAnsi="Times New Roman" w:cs="Times New Roman"/>
                <w:sz w:val="20"/>
                <w:szCs w:val="20"/>
              </w:rPr>
              <w:t>Of</w:t>
            </w:r>
            <w:proofErr w:type="gramEnd"/>
            <w:r w:rsidRPr="005B1060">
              <w:rPr>
                <w:rFonts w:ascii="Times New Roman" w:hAnsi="Times New Roman" w:cs="Times New Roman"/>
                <w:sz w:val="20"/>
                <w:szCs w:val="20"/>
              </w:rPr>
              <w:t xml:space="preserve"> Boundary wall of Proposed land for 220/132/33KV GSS </w:t>
            </w:r>
            <w:proofErr w:type="spellStart"/>
            <w:r w:rsidRPr="005B1060">
              <w:rPr>
                <w:rFonts w:ascii="Times New Roman" w:hAnsi="Times New Roman" w:cs="Times New Roman"/>
                <w:sz w:val="20"/>
                <w:szCs w:val="20"/>
              </w:rPr>
              <w:t>Supaul</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Laukahi</w:t>
            </w:r>
            <w:proofErr w:type="spellEnd"/>
            <w:r w:rsidRPr="005B1060">
              <w:rPr>
                <w:rFonts w:ascii="Times New Roman" w:hAnsi="Times New Roman" w:cs="Times New Roman"/>
                <w:sz w:val="20"/>
                <w:szCs w:val="20"/>
              </w:rPr>
              <w:t>)</w:t>
            </w:r>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9.12</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33.</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Earth Filling and Construction </w:t>
            </w:r>
            <w:proofErr w:type="gramStart"/>
            <w:r w:rsidRPr="005B1060">
              <w:rPr>
                <w:rFonts w:ascii="Times New Roman" w:hAnsi="Times New Roman" w:cs="Times New Roman"/>
                <w:sz w:val="20"/>
                <w:szCs w:val="20"/>
              </w:rPr>
              <w:t>Of</w:t>
            </w:r>
            <w:proofErr w:type="gramEnd"/>
            <w:r w:rsidRPr="005B1060">
              <w:rPr>
                <w:rFonts w:ascii="Times New Roman" w:hAnsi="Times New Roman" w:cs="Times New Roman"/>
                <w:sz w:val="20"/>
                <w:szCs w:val="20"/>
              </w:rPr>
              <w:t xml:space="preserve"> Boundary wall of Proposed land for 220/132/33KV GSS </w:t>
            </w:r>
            <w:proofErr w:type="spellStart"/>
            <w:r w:rsidRPr="005B1060">
              <w:rPr>
                <w:rFonts w:ascii="Times New Roman" w:hAnsi="Times New Roman" w:cs="Times New Roman"/>
                <w:sz w:val="20"/>
                <w:szCs w:val="20"/>
              </w:rPr>
              <w:t>Samastipur</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8.84</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34.</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 KV bay Extension at remote at GSS </w:t>
            </w:r>
            <w:proofErr w:type="spellStart"/>
            <w:r w:rsidRPr="005B1060">
              <w:rPr>
                <w:rFonts w:ascii="Times New Roman" w:hAnsi="Times New Roman" w:cs="Times New Roman"/>
                <w:sz w:val="20"/>
                <w:szCs w:val="20"/>
              </w:rPr>
              <w:t>Samastipur</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1.77</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35.</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2x50 MVA, 132/33 KV GSS at </w:t>
            </w:r>
            <w:proofErr w:type="spellStart"/>
            <w:r w:rsidRPr="005B1060">
              <w:rPr>
                <w:rFonts w:ascii="Times New Roman" w:hAnsi="Times New Roman" w:cs="Times New Roman"/>
                <w:sz w:val="20"/>
                <w:szCs w:val="20"/>
              </w:rPr>
              <w:t>Bhabhua</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25.92</w:t>
            </w:r>
          </w:p>
        </w:tc>
        <w:tc>
          <w:tcPr>
            <w:tcW w:w="1933" w:type="dxa"/>
            <w:vMerge w:val="restart"/>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 xml:space="preserve">Construction of 17 Nos. 132/33 kV GSS (Project Cost Rs. 668.72 Crore) (Pg. </w:t>
            </w:r>
            <w:r w:rsidR="00CB5AF4" w:rsidRPr="005B1060">
              <w:rPr>
                <w:rFonts w:ascii="Times New Roman" w:hAnsi="Times New Roman" w:cs="Times New Roman"/>
                <w:sz w:val="20"/>
                <w:szCs w:val="20"/>
              </w:rPr>
              <w:t>104</w:t>
            </w:r>
            <w:r w:rsidRPr="005B1060">
              <w:rPr>
                <w:rFonts w:ascii="Times New Roman" w:hAnsi="Times New Roman" w:cs="Times New Roman"/>
                <w:sz w:val="20"/>
                <w:szCs w:val="20"/>
              </w:rPr>
              <w:t xml:space="preserve"> of FY 2015-16 Tariff Order)</w:t>
            </w: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36.</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Tr Ln </w:t>
            </w:r>
            <w:proofErr w:type="spellStart"/>
            <w:r w:rsidRPr="005B1060">
              <w:rPr>
                <w:rFonts w:ascii="Times New Roman" w:hAnsi="Times New Roman" w:cs="Times New Roman"/>
                <w:sz w:val="20"/>
                <w:szCs w:val="20"/>
              </w:rPr>
              <w:t>Purnea</w:t>
            </w:r>
            <w:proofErr w:type="spellEnd"/>
            <w:r w:rsidRPr="005B1060">
              <w:rPr>
                <w:rFonts w:ascii="Times New Roman" w:hAnsi="Times New Roman" w:cs="Times New Roman"/>
                <w:sz w:val="20"/>
                <w:szCs w:val="20"/>
              </w:rPr>
              <w:t xml:space="preserve"> – </w:t>
            </w:r>
            <w:proofErr w:type="spellStart"/>
            <w:r w:rsidRPr="005B1060">
              <w:rPr>
                <w:rFonts w:ascii="Times New Roman" w:hAnsi="Times New Roman" w:cs="Times New Roman"/>
                <w:sz w:val="20"/>
                <w:szCs w:val="20"/>
              </w:rPr>
              <w:t>Saharsha</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0.08</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37.</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132/33Kv GSS </w:t>
            </w:r>
            <w:proofErr w:type="spellStart"/>
            <w:r w:rsidRPr="005B1060">
              <w:rPr>
                <w:rFonts w:ascii="Times New Roman" w:hAnsi="Times New Roman" w:cs="Times New Roman"/>
                <w:sz w:val="20"/>
                <w:szCs w:val="20"/>
              </w:rPr>
              <w:t>Rosera</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21.47</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38.</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132/33Kv GSS </w:t>
            </w:r>
            <w:proofErr w:type="spellStart"/>
            <w:r w:rsidRPr="005B1060">
              <w:rPr>
                <w:rFonts w:ascii="Times New Roman" w:hAnsi="Times New Roman" w:cs="Times New Roman"/>
                <w:sz w:val="20"/>
                <w:szCs w:val="20"/>
              </w:rPr>
              <w:t>Pupuri</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21.82</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39.</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132/33 kV GSS </w:t>
            </w:r>
            <w:proofErr w:type="spellStart"/>
            <w:r w:rsidRPr="005B1060">
              <w:rPr>
                <w:rFonts w:ascii="Times New Roman" w:hAnsi="Times New Roman" w:cs="Times New Roman"/>
                <w:sz w:val="20"/>
                <w:szCs w:val="20"/>
              </w:rPr>
              <w:t>Benipatti</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26.16</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E25882" w:rsidRPr="005B1060" w:rsidTr="005B1060">
        <w:tc>
          <w:tcPr>
            <w:tcW w:w="637" w:type="dxa"/>
          </w:tcPr>
          <w:p w:rsidR="00E25882" w:rsidRPr="005B1060" w:rsidRDefault="00E25882" w:rsidP="00A55809">
            <w:pPr>
              <w:jc w:val="both"/>
              <w:rPr>
                <w:rFonts w:ascii="Times New Roman" w:hAnsi="Times New Roman" w:cs="Times New Roman"/>
                <w:sz w:val="20"/>
                <w:szCs w:val="20"/>
              </w:rPr>
            </w:pPr>
            <w:r w:rsidRPr="005B1060">
              <w:rPr>
                <w:rFonts w:ascii="Times New Roman" w:hAnsi="Times New Roman" w:cs="Times New Roman"/>
                <w:sz w:val="20"/>
                <w:szCs w:val="20"/>
              </w:rPr>
              <w:t>40.</w:t>
            </w:r>
          </w:p>
        </w:tc>
        <w:tc>
          <w:tcPr>
            <w:tcW w:w="4887" w:type="dxa"/>
            <w:vAlign w:val="center"/>
          </w:tcPr>
          <w:p w:rsidR="00E25882" w:rsidRPr="005B1060" w:rsidRDefault="00E25882" w:rsidP="005B1060">
            <w:pPr>
              <w:rPr>
                <w:rFonts w:ascii="Times New Roman" w:hAnsi="Times New Roman" w:cs="Times New Roman"/>
                <w:sz w:val="20"/>
                <w:szCs w:val="20"/>
              </w:rPr>
            </w:pPr>
            <w:r w:rsidRPr="005B1060">
              <w:rPr>
                <w:rFonts w:ascii="Times New Roman" w:hAnsi="Times New Roman" w:cs="Times New Roman"/>
                <w:sz w:val="20"/>
                <w:szCs w:val="20"/>
              </w:rPr>
              <w:t xml:space="preserve">132/33kv GSS </w:t>
            </w:r>
            <w:proofErr w:type="spellStart"/>
            <w:r w:rsidRPr="005B1060">
              <w:rPr>
                <w:rFonts w:ascii="Times New Roman" w:hAnsi="Times New Roman" w:cs="Times New Roman"/>
                <w:sz w:val="20"/>
                <w:szCs w:val="20"/>
              </w:rPr>
              <w:t>Mahnar</w:t>
            </w:r>
            <w:proofErr w:type="spellEnd"/>
          </w:p>
        </w:tc>
        <w:tc>
          <w:tcPr>
            <w:tcW w:w="1559" w:type="dxa"/>
            <w:vAlign w:val="center"/>
          </w:tcPr>
          <w:p w:rsidR="00E25882" w:rsidRPr="005B1060" w:rsidRDefault="00E25882" w:rsidP="005B1060">
            <w:pPr>
              <w:jc w:val="right"/>
              <w:rPr>
                <w:rFonts w:ascii="Times New Roman" w:hAnsi="Times New Roman" w:cs="Times New Roman"/>
                <w:sz w:val="20"/>
                <w:szCs w:val="20"/>
              </w:rPr>
            </w:pPr>
            <w:r w:rsidRPr="005B1060">
              <w:rPr>
                <w:rFonts w:ascii="Times New Roman" w:hAnsi="Times New Roman" w:cs="Times New Roman"/>
                <w:sz w:val="20"/>
                <w:szCs w:val="20"/>
              </w:rPr>
              <w:t>19.43</w:t>
            </w:r>
          </w:p>
        </w:tc>
        <w:tc>
          <w:tcPr>
            <w:tcW w:w="1933" w:type="dxa"/>
            <w:vMerge/>
          </w:tcPr>
          <w:p w:rsidR="00E25882" w:rsidRPr="005B1060" w:rsidRDefault="00E25882" w:rsidP="00A55809">
            <w:pPr>
              <w:jc w:val="both"/>
              <w:rPr>
                <w:rFonts w:ascii="Times New Roman" w:hAnsi="Times New Roman" w:cs="Times New Roman"/>
                <w:sz w:val="20"/>
                <w:szCs w:val="20"/>
              </w:rPr>
            </w:pPr>
          </w:p>
        </w:tc>
      </w:tr>
      <w:tr w:rsidR="00CB5AF4" w:rsidRPr="005B1060" w:rsidTr="005B1060">
        <w:tc>
          <w:tcPr>
            <w:tcW w:w="637"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41.</w:t>
            </w:r>
          </w:p>
        </w:tc>
        <w:tc>
          <w:tcPr>
            <w:tcW w:w="4887" w:type="dxa"/>
            <w:vAlign w:val="center"/>
          </w:tcPr>
          <w:p w:rsidR="00CB5AF4" w:rsidRPr="005B1060" w:rsidRDefault="00CB5AF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132/33KV Grid Sub-Station </w:t>
            </w:r>
            <w:proofErr w:type="gramStart"/>
            <w:r w:rsidRPr="005B1060">
              <w:rPr>
                <w:rFonts w:ascii="Times New Roman" w:hAnsi="Times New Roman" w:cs="Times New Roman"/>
                <w:sz w:val="20"/>
                <w:szCs w:val="20"/>
              </w:rPr>
              <w:t>At</w:t>
            </w:r>
            <w:proofErr w:type="gram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Piro</w:t>
            </w:r>
            <w:proofErr w:type="spell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Bhojpur</w:t>
            </w:r>
            <w:proofErr w:type="spellEnd"/>
            <w:r w:rsidRPr="005B1060">
              <w:rPr>
                <w:rFonts w:ascii="Times New Roman" w:hAnsi="Times New Roman" w:cs="Times New Roman"/>
                <w:sz w:val="20"/>
                <w:szCs w:val="20"/>
              </w:rPr>
              <w:t>) (2X20MVA)</w:t>
            </w:r>
          </w:p>
        </w:tc>
        <w:tc>
          <w:tcPr>
            <w:tcW w:w="1559" w:type="dxa"/>
            <w:vAlign w:val="center"/>
          </w:tcPr>
          <w:p w:rsidR="00CB5AF4" w:rsidRPr="005B1060" w:rsidRDefault="00CB5AF4" w:rsidP="005B1060">
            <w:pPr>
              <w:jc w:val="right"/>
              <w:rPr>
                <w:rFonts w:ascii="Times New Roman" w:hAnsi="Times New Roman" w:cs="Times New Roman"/>
                <w:sz w:val="20"/>
                <w:szCs w:val="20"/>
              </w:rPr>
            </w:pPr>
            <w:r w:rsidRPr="005B1060">
              <w:rPr>
                <w:rFonts w:ascii="Times New Roman" w:hAnsi="Times New Roman" w:cs="Times New Roman"/>
                <w:sz w:val="20"/>
                <w:szCs w:val="20"/>
              </w:rPr>
              <w:t>21.13</w:t>
            </w:r>
          </w:p>
        </w:tc>
        <w:tc>
          <w:tcPr>
            <w:tcW w:w="1933"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Installation of 14 Nos. of GSS through State plan funding (Project Cost Rs. 555.90 Crore) (Pg. 112 of FY 2015-16 Tariff Order)</w:t>
            </w:r>
          </w:p>
        </w:tc>
      </w:tr>
      <w:tr w:rsidR="00CB5AF4" w:rsidRPr="005B1060" w:rsidTr="005B1060">
        <w:tc>
          <w:tcPr>
            <w:tcW w:w="637"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42</w:t>
            </w:r>
          </w:p>
        </w:tc>
        <w:tc>
          <w:tcPr>
            <w:tcW w:w="4887" w:type="dxa"/>
            <w:vAlign w:val="center"/>
          </w:tcPr>
          <w:p w:rsidR="00CB5AF4" w:rsidRPr="005B1060" w:rsidRDefault="00CB5AF4" w:rsidP="005B1060">
            <w:pPr>
              <w:rPr>
                <w:rFonts w:ascii="Times New Roman" w:hAnsi="Times New Roman" w:cs="Times New Roman"/>
                <w:sz w:val="20"/>
                <w:szCs w:val="20"/>
              </w:rPr>
            </w:pPr>
            <w:r w:rsidRPr="005B1060">
              <w:rPr>
                <w:rFonts w:ascii="Times New Roman" w:hAnsi="Times New Roman" w:cs="Times New Roman"/>
                <w:sz w:val="20"/>
                <w:szCs w:val="20"/>
              </w:rPr>
              <w:t>Construction of associated 132 KV line Bays (No. of Bays-05) for second Circuit Stringing of existing 132 KV double Circuit Single Strung</w:t>
            </w:r>
          </w:p>
        </w:tc>
        <w:tc>
          <w:tcPr>
            <w:tcW w:w="1559" w:type="dxa"/>
            <w:vAlign w:val="center"/>
          </w:tcPr>
          <w:p w:rsidR="00CB5AF4" w:rsidRPr="005B1060" w:rsidRDefault="00CB5AF4" w:rsidP="005B1060">
            <w:pPr>
              <w:jc w:val="right"/>
              <w:rPr>
                <w:rFonts w:ascii="Times New Roman" w:hAnsi="Times New Roman" w:cs="Times New Roman"/>
                <w:sz w:val="20"/>
                <w:szCs w:val="20"/>
              </w:rPr>
            </w:pPr>
            <w:r w:rsidRPr="005B1060">
              <w:rPr>
                <w:rFonts w:ascii="Times New Roman" w:hAnsi="Times New Roman" w:cs="Times New Roman"/>
                <w:sz w:val="20"/>
                <w:szCs w:val="20"/>
              </w:rPr>
              <w:t>7.78</w:t>
            </w:r>
          </w:p>
        </w:tc>
        <w:tc>
          <w:tcPr>
            <w:tcW w:w="1933"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132 km double circuit towers single string lines and 132/33 kV GSS (Project Cos</w:t>
            </w:r>
            <w:r w:rsidR="0076310F">
              <w:rPr>
                <w:rFonts w:ascii="Times New Roman" w:hAnsi="Times New Roman" w:cs="Times New Roman"/>
                <w:sz w:val="20"/>
                <w:szCs w:val="20"/>
              </w:rPr>
              <w:t>t</w:t>
            </w:r>
            <w:r w:rsidRPr="005B1060">
              <w:rPr>
                <w:rFonts w:ascii="Times New Roman" w:hAnsi="Times New Roman" w:cs="Times New Roman"/>
                <w:sz w:val="20"/>
                <w:szCs w:val="20"/>
              </w:rPr>
              <w:t xml:space="preserve"> Rs. 123.67 Crore) (Pg. 104 of FY 2015-16 Tariff Order)</w:t>
            </w:r>
          </w:p>
        </w:tc>
      </w:tr>
      <w:tr w:rsidR="00CB5AF4" w:rsidRPr="005B1060" w:rsidTr="005B1060">
        <w:tc>
          <w:tcPr>
            <w:tcW w:w="637"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43.</w:t>
            </w:r>
          </w:p>
        </w:tc>
        <w:tc>
          <w:tcPr>
            <w:tcW w:w="4887" w:type="dxa"/>
            <w:vAlign w:val="center"/>
          </w:tcPr>
          <w:p w:rsidR="00CB5AF4" w:rsidRPr="005B1060" w:rsidRDefault="00CB5AF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drain along road and expended metal fencing in area of proposed 132 KV line </w:t>
            </w:r>
            <w:proofErr w:type="spellStart"/>
            <w:r w:rsidRPr="005B1060">
              <w:rPr>
                <w:rFonts w:ascii="Times New Roman" w:hAnsi="Times New Roman" w:cs="Times New Roman"/>
                <w:sz w:val="20"/>
                <w:szCs w:val="20"/>
              </w:rPr>
              <w:t>Kv</w:t>
            </w:r>
            <w:proofErr w:type="spellEnd"/>
            <w:r w:rsidRPr="005B1060">
              <w:rPr>
                <w:rFonts w:ascii="Times New Roman" w:hAnsi="Times New Roman" w:cs="Times New Roman"/>
                <w:sz w:val="20"/>
                <w:szCs w:val="20"/>
              </w:rPr>
              <w:t xml:space="preserve"> GSS </w:t>
            </w:r>
            <w:proofErr w:type="spellStart"/>
            <w:r w:rsidRPr="005B1060">
              <w:rPr>
                <w:rFonts w:ascii="Times New Roman" w:hAnsi="Times New Roman" w:cs="Times New Roman"/>
                <w:sz w:val="20"/>
                <w:szCs w:val="20"/>
              </w:rPr>
              <w:t>jandaha</w:t>
            </w:r>
            <w:proofErr w:type="spellEnd"/>
          </w:p>
        </w:tc>
        <w:tc>
          <w:tcPr>
            <w:tcW w:w="1559" w:type="dxa"/>
            <w:vAlign w:val="center"/>
          </w:tcPr>
          <w:p w:rsidR="00CB5AF4" w:rsidRPr="005B1060" w:rsidRDefault="00CB5AF4" w:rsidP="005B1060">
            <w:pPr>
              <w:jc w:val="right"/>
              <w:rPr>
                <w:rFonts w:ascii="Times New Roman" w:hAnsi="Times New Roman" w:cs="Times New Roman"/>
                <w:sz w:val="20"/>
                <w:szCs w:val="20"/>
              </w:rPr>
            </w:pPr>
            <w:r w:rsidRPr="005B1060">
              <w:rPr>
                <w:rFonts w:ascii="Times New Roman" w:hAnsi="Times New Roman" w:cs="Times New Roman"/>
                <w:sz w:val="20"/>
                <w:szCs w:val="20"/>
              </w:rPr>
              <w:t>0.27</w:t>
            </w:r>
          </w:p>
        </w:tc>
        <w:tc>
          <w:tcPr>
            <w:tcW w:w="1933"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Construction of control room building, residential complex and building, boundary wall, internal road, etc. at old GSS (Project Cost Rs. 76.83 Crore) but in State Plan (Pg. 103 of FY 2015-16 Tariff Order)</w:t>
            </w:r>
          </w:p>
        </w:tc>
      </w:tr>
      <w:tr w:rsidR="00CB5AF4" w:rsidRPr="005B1060" w:rsidTr="005B1060">
        <w:tc>
          <w:tcPr>
            <w:tcW w:w="637"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44.</w:t>
            </w:r>
          </w:p>
        </w:tc>
        <w:tc>
          <w:tcPr>
            <w:tcW w:w="4887" w:type="dxa"/>
            <w:vAlign w:val="center"/>
          </w:tcPr>
          <w:p w:rsidR="00CB5AF4" w:rsidRPr="005B1060" w:rsidRDefault="00CB5AF4"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132 </w:t>
            </w:r>
            <w:proofErr w:type="spellStart"/>
            <w:r w:rsidRPr="005B1060">
              <w:rPr>
                <w:rFonts w:ascii="Times New Roman" w:hAnsi="Times New Roman" w:cs="Times New Roman"/>
                <w:sz w:val="20"/>
                <w:szCs w:val="20"/>
              </w:rPr>
              <w:t>kv</w:t>
            </w:r>
            <w:proofErr w:type="spellEnd"/>
            <w:r w:rsidRPr="005B1060">
              <w:rPr>
                <w:rFonts w:ascii="Times New Roman" w:hAnsi="Times New Roman" w:cs="Times New Roman"/>
                <w:sz w:val="20"/>
                <w:szCs w:val="20"/>
              </w:rPr>
              <w:t xml:space="preserve"> 2 no Bays each at 132kv GSS </w:t>
            </w:r>
            <w:proofErr w:type="gramStart"/>
            <w:r w:rsidRPr="005B1060">
              <w:rPr>
                <w:rFonts w:ascii="Times New Roman" w:hAnsi="Times New Roman" w:cs="Times New Roman"/>
                <w:sz w:val="20"/>
                <w:szCs w:val="20"/>
              </w:rPr>
              <w:t>DARBGANGA  &amp;</w:t>
            </w:r>
            <w:proofErr w:type="gramEnd"/>
            <w:r w:rsidRPr="005B1060">
              <w:rPr>
                <w:rFonts w:ascii="Times New Roman" w:hAnsi="Times New Roman" w:cs="Times New Roman"/>
                <w:sz w:val="20"/>
                <w:szCs w:val="20"/>
              </w:rPr>
              <w:t xml:space="preserve"> </w:t>
            </w:r>
            <w:proofErr w:type="spellStart"/>
            <w:r w:rsidRPr="005B1060">
              <w:rPr>
                <w:rFonts w:ascii="Times New Roman" w:hAnsi="Times New Roman" w:cs="Times New Roman"/>
                <w:sz w:val="20"/>
                <w:szCs w:val="20"/>
              </w:rPr>
              <w:t>Gangwra</w:t>
            </w:r>
            <w:proofErr w:type="spellEnd"/>
          </w:p>
        </w:tc>
        <w:tc>
          <w:tcPr>
            <w:tcW w:w="1559" w:type="dxa"/>
            <w:vAlign w:val="center"/>
          </w:tcPr>
          <w:p w:rsidR="00CB5AF4" w:rsidRPr="005B1060" w:rsidRDefault="00CB5AF4" w:rsidP="005B1060">
            <w:pPr>
              <w:jc w:val="right"/>
              <w:rPr>
                <w:rFonts w:ascii="Times New Roman" w:hAnsi="Times New Roman" w:cs="Times New Roman"/>
                <w:sz w:val="20"/>
                <w:szCs w:val="20"/>
              </w:rPr>
            </w:pPr>
            <w:r w:rsidRPr="005B1060">
              <w:rPr>
                <w:rFonts w:ascii="Times New Roman" w:hAnsi="Times New Roman" w:cs="Times New Roman"/>
                <w:sz w:val="20"/>
                <w:szCs w:val="20"/>
              </w:rPr>
              <w:t>6.03</w:t>
            </w:r>
          </w:p>
        </w:tc>
        <w:tc>
          <w:tcPr>
            <w:tcW w:w="1933" w:type="dxa"/>
            <w:vMerge w:val="restart"/>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 xml:space="preserve">12th Plan Transmission &amp; Sub-Transmission System Strengthening in Bihar-Phase-II) Total Project cost Rs. 472.53 Crore (Pg. </w:t>
            </w:r>
            <w:r w:rsidR="005B1060" w:rsidRPr="005B1060">
              <w:rPr>
                <w:rFonts w:ascii="Times New Roman" w:hAnsi="Times New Roman" w:cs="Times New Roman"/>
                <w:sz w:val="20"/>
                <w:szCs w:val="20"/>
              </w:rPr>
              <w:t>112</w:t>
            </w:r>
            <w:r w:rsidRPr="005B1060">
              <w:rPr>
                <w:rFonts w:ascii="Times New Roman" w:hAnsi="Times New Roman" w:cs="Times New Roman"/>
                <w:sz w:val="20"/>
                <w:szCs w:val="20"/>
              </w:rPr>
              <w:t xml:space="preserve"> of FY 2015-16 Tariff Order)</w:t>
            </w:r>
          </w:p>
        </w:tc>
      </w:tr>
      <w:tr w:rsidR="00CB5AF4" w:rsidRPr="005B1060" w:rsidTr="005B1060">
        <w:tc>
          <w:tcPr>
            <w:tcW w:w="637" w:type="dxa"/>
          </w:tcPr>
          <w:p w:rsidR="00CB5AF4" w:rsidRPr="005B1060" w:rsidRDefault="00CB5AF4" w:rsidP="00A55809">
            <w:pPr>
              <w:jc w:val="both"/>
              <w:rPr>
                <w:rFonts w:ascii="Times New Roman" w:hAnsi="Times New Roman" w:cs="Times New Roman"/>
                <w:sz w:val="20"/>
                <w:szCs w:val="20"/>
              </w:rPr>
            </w:pPr>
            <w:r w:rsidRPr="005B1060">
              <w:rPr>
                <w:rFonts w:ascii="Times New Roman" w:hAnsi="Times New Roman" w:cs="Times New Roman"/>
                <w:sz w:val="20"/>
                <w:szCs w:val="20"/>
              </w:rPr>
              <w:t>45.</w:t>
            </w:r>
          </w:p>
        </w:tc>
        <w:tc>
          <w:tcPr>
            <w:tcW w:w="4887" w:type="dxa"/>
            <w:vAlign w:val="center"/>
          </w:tcPr>
          <w:p w:rsidR="00CB5AF4" w:rsidRPr="005B1060" w:rsidRDefault="00CB5AF4" w:rsidP="005B1060">
            <w:pPr>
              <w:rPr>
                <w:rFonts w:ascii="Times New Roman" w:hAnsi="Times New Roman" w:cs="Times New Roman"/>
                <w:sz w:val="20"/>
                <w:szCs w:val="20"/>
              </w:rPr>
            </w:pPr>
            <w:r w:rsidRPr="005B1060">
              <w:rPr>
                <w:rFonts w:ascii="Times New Roman" w:hAnsi="Times New Roman" w:cs="Times New Roman"/>
                <w:sz w:val="20"/>
                <w:szCs w:val="20"/>
              </w:rPr>
              <w:t>Construction of (2X160+3X</w:t>
            </w:r>
            <w:proofErr w:type="gramStart"/>
            <w:r w:rsidRPr="005B1060">
              <w:rPr>
                <w:rFonts w:ascii="Times New Roman" w:hAnsi="Times New Roman" w:cs="Times New Roman"/>
                <w:sz w:val="20"/>
                <w:szCs w:val="20"/>
              </w:rPr>
              <w:t>50)MVA</w:t>
            </w:r>
            <w:proofErr w:type="gramEnd"/>
            <w:r w:rsidRPr="005B1060">
              <w:rPr>
                <w:rFonts w:ascii="Times New Roman" w:hAnsi="Times New Roman" w:cs="Times New Roman"/>
                <w:sz w:val="20"/>
                <w:szCs w:val="20"/>
              </w:rPr>
              <w:t xml:space="preserve"> 220/132/33 </w:t>
            </w:r>
            <w:proofErr w:type="spellStart"/>
            <w:r w:rsidRPr="005B1060">
              <w:rPr>
                <w:rFonts w:ascii="Times New Roman" w:hAnsi="Times New Roman" w:cs="Times New Roman"/>
                <w:sz w:val="20"/>
                <w:szCs w:val="20"/>
              </w:rPr>
              <w:t>kv</w:t>
            </w:r>
            <w:proofErr w:type="spellEnd"/>
            <w:r w:rsidRPr="005B1060">
              <w:rPr>
                <w:rFonts w:ascii="Times New Roman" w:hAnsi="Times New Roman" w:cs="Times New Roman"/>
                <w:sz w:val="20"/>
                <w:szCs w:val="20"/>
              </w:rPr>
              <w:t xml:space="preserve"> Grid Sub-Station </w:t>
            </w:r>
            <w:proofErr w:type="spellStart"/>
            <w:r w:rsidRPr="005B1060">
              <w:rPr>
                <w:rFonts w:ascii="Times New Roman" w:hAnsi="Times New Roman" w:cs="Times New Roman"/>
                <w:sz w:val="20"/>
                <w:szCs w:val="20"/>
              </w:rPr>
              <w:t>Muasahri</w:t>
            </w:r>
            <w:proofErr w:type="spellEnd"/>
            <w:r w:rsidRPr="005B1060">
              <w:rPr>
                <w:rFonts w:ascii="Times New Roman" w:hAnsi="Times New Roman" w:cs="Times New Roman"/>
                <w:sz w:val="20"/>
                <w:szCs w:val="20"/>
              </w:rPr>
              <w:t xml:space="preserve"> With UG-Station Automation System(SAS)</w:t>
            </w:r>
          </w:p>
        </w:tc>
        <w:tc>
          <w:tcPr>
            <w:tcW w:w="1559" w:type="dxa"/>
            <w:vAlign w:val="center"/>
          </w:tcPr>
          <w:p w:rsidR="00CB5AF4" w:rsidRPr="005B1060" w:rsidRDefault="00CB5AF4" w:rsidP="005B1060">
            <w:pPr>
              <w:jc w:val="right"/>
              <w:rPr>
                <w:rFonts w:ascii="Times New Roman" w:hAnsi="Times New Roman" w:cs="Times New Roman"/>
                <w:sz w:val="20"/>
                <w:szCs w:val="20"/>
              </w:rPr>
            </w:pPr>
            <w:r w:rsidRPr="005B1060">
              <w:rPr>
                <w:rFonts w:ascii="Times New Roman" w:hAnsi="Times New Roman" w:cs="Times New Roman"/>
                <w:sz w:val="20"/>
                <w:szCs w:val="20"/>
              </w:rPr>
              <w:t>2.39</w:t>
            </w:r>
          </w:p>
        </w:tc>
        <w:tc>
          <w:tcPr>
            <w:tcW w:w="1933" w:type="dxa"/>
            <w:vMerge/>
          </w:tcPr>
          <w:p w:rsidR="00CB5AF4" w:rsidRPr="005B1060" w:rsidRDefault="00CB5AF4" w:rsidP="00A55809">
            <w:pPr>
              <w:jc w:val="both"/>
              <w:rPr>
                <w:rFonts w:ascii="Times New Roman" w:hAnsi="Times New Roman" w:cs="Times New Roman"/>
                <w:sz w:val="20"/>
                <w:szCs w:val="20"/>
              </w:rPr>
            </w:pPr>
          </w:p>
        </w:tc>
      </w:tr>
      <w:tr w:rsidR="005B1060" w:rsidRPr="005B1060" w:rsidTr="005B1060">
        <w:tc>
          <w:tcPr>
            <w:tcW w:w="637" w:type="dxa"/>
          </w:tcPr>
          <w:p w:rsidR="005B1060" w:rsidRPr="005B1060" w:rsidRDefault="005B1060" w:rsidP="00A55809">
            <w:pPr>
              <w:jc w:val="both"/>
              <w:rPr>
                <w:rFonts w:ascii="Times New Roman" w:hAnsi="Times New Roman" w:cs="Times New Roman"/>
                <w:sz w:val="20"/>
                <w:szCs w:val="20"/>
              </w:rPr>
            </w:pPr>
            <w:r w:rsidRPr="005B1060">
              <w:rPr>
                <w:rFonts w:ascii="Times New Roman" w:hAnsi="Times New Roman" w:cs="Times New Roman"/>
                <w:sz w:val="20"/>
                <w:szCs w:val="20"/>
              </w:rPr>
              <w:t>46.</w:t>
            </w:r>
          </w:p>
        </w:tc>
        <w:tc>
          <w:tcPr>
            <w:tcW w:w="4887" w:type="dxa"/>
            <w:vAlign w:val="center"/>
          </w:tcPr>
          <w:p w:rsidR="005B1060" w:rsidRPr="005B1060" w:rsidRDefault="005B1060" w:rsidP="005B1060">
            <w:pPr>
              <w:rPr>
                <w:rFonts w:ascii="Times New Roman" w:hAnsi="Times New Roman" w:cs="Times New Roman"/>
                <w:sz w:val="20"/>
                <w:szCs w:val="20"/>
              </w:rPr>
            </w:pPr>
            <w:r w:rsidRPr="005B1060">
              <w:rPr>
                <w:rFonts w:ascii="Times New Roman" w:hAnsi="Times New Roman" w:cs="Times New Roman"/>
                <w:sz w:val="20"/>
                <w:szCs w:val="20"/>
              </w:rPr>
              <w:t xml:space="preserve">Construction of Bays at GSS </w:t>
            </w:r>
            <w:proofErr w:type="spellStart"/>
            <w:r w:rsidRPr="005B1060">
              <w:rPr>
                <w:rFonts w:ascii="Times New Roman" w:hAnsi="Times New Roman" w:cs="Times New Roman"/>
                <w:sz w:val="20"/>
                <w:szCs w:val="20"/>
              </w:rPr>
              <w:t>Gaihat</w:t>
            </w:r>
            <w:proofErr w:type="spellEnd"/>
          </w:p>
        </w:tc>
        <w:tc>
          <w:tcPr>
            <w:tcW w:w="1559" w:type="dxa"/>
            <w:vAlign w:val="center"/>
          </w:tcPr>
          <w:p w:rsidR="005B1060" w:rsidRPr="005B1060" w:rsidRDefault="005B1060" w:rsidP="005B1060">
            <w:pPr>
              <w:jc w:val="right"/>
              <w:rPr>
                <w:rFonts w:ascii="Times New Roman" w:hAnsi="Times New Roman" w:cs="Times New Roman"/>
                <w:sz w:val="20"/>
                <w:szCs w:val="20"/>
              </w:rPr>
            </w:pPr>
            <w:r w:rsidRPr="005B1060">
              <w:rPr>
                <w:rFonts w:ascii="Times New Roman" w:hAnsi="Times New Roman" w:cs="Times New Roman"/>
                <w:sz w:val="20"/>
                <w:szCs w:val="20"/>
              </w:rPr>
              <w:t>4.36</w:t>
            </w:r>
          </w:p>
        </w:tc>
        <w:tc>
          <w:tcPr>
            <w:tcW w:w="1933" w:type="dxa"/>
          </w:tcPr>
          <w:p w:rsidR="005B1060" w:rsidRPr="005B1060" w:rsidRDefault="005B1060" w:rsidP="00A55809">
            <w:pPr>
              <w:jc w:val="both"/>
              <w:rPr>
                <w:rFonts w:ascii="Times New Roman" w:hAnsi="Times New Roman" w:cs="Times New Roman"/>
                <w:sz w:val="20"/>
                <w:szCs w:val="20"/>
              </w:rPr>
            </w:pPr>
            <w:r w:rsidRPr="005B1060">
              <w:rPr>
                <w:rFonts w:ascii="Times New Roman" w:hAnsi="Times New Roman" w:cs="Times New Roman"/>
                <w:sz w:val="20"/>
                <w:szCs w:val="20"/>
              </w:rPr>
              <w:t>BRGF Scheme Phase III (N-1) compliance (Total Project cost Rs. 291.84 Crore) (Pg. 107 of FY 2015-16 Tariff Order, Table 6.6)</w:t>
            </w:r>
          </w:p>
        </w:tc>
      </w:tr>
      <w:tr w:rsidR="005B1060" w:rsidRPr="005B1060" w:rsidTr="005B1060">
        <w:tc>
          <w:tcPr>
            <w:tcW w:w="637" w:type="dxa"/>
          </w:tcPr>
          <w:p w:rsidR="005B1060" w:rsidRPr="005B1060" w:rsidRDefault="005B1060" w:rsidP="00A55809">
            <w:pPr>
              <w:jc w:val="both"/>
              <w:rPr>
                <w:rFonts w:ascii="Times New Roman" w:hAnsi="Times New Roman" w:cs="Times New Roman"/>
                <w:sz w:val="20"/>
                <w:szCs w:val="20"/>
              </w:rPr>
            </w:pPr>
            <w:r w:rsidRPr="005B1060">
              <w:rPr>
                <w:rFonts w:ascii="Times New Roman" w:hAnsi="Times New Roman" w:cs="Times New Roman"/>
                <w:sz w:val="20"/>
                <w:szCs w:val="20"/>
              </w:rPr>
              <w:lastRenderedPageBreak/>
              <w:t>47.</w:t>
            </w:r>
          </w:p>
        </w:tc>
        <w:tc>
          <w:tcPr>
            <w:tcW w:w="4887" w:type="dxa"/>
            <w:vAlign w:val="center"/>
          </w:tcPr>
          <w:p w:rsidR="005B1060" w:rsidRPr="005B1060" w:rsidRDefault="005B1060" w:rsidP="005B1060">
            <w:pPr>
              <w:rPr>
                <w:rFonts w:ascii="Times New Roman" w:hAnsi="Times New Roman" w:cs="Times New Roman"/>
                <w:sz w:val="20"/>
                <w:szCs w:val="20"/>
              </w:rPr>
            </w:pPr>
            <w:r w:rsidRPr="005B1060">
              <w:rPr>
                <w:rFonts w:ascii="Times New Roman" w:hAnsi="Times New Roman" w:cs="Times New Roman"/>
                <w:sz w:val="20"/>
                <w:szCs w:val="20"/>
              </w:rPr>
              <w:t>Being consultancy charge paid to PGCIL for towards construction of 02 nos. 132 KV bays at 400/220 KV GSS Banka (PG) for evacuation of power from 400/220 KV Banka (PG)</w:t>
            </w:r>
          </w:p>
        </w:tc>
        <w:tc>
          <w:tcPr>
            <w:tcW w:w="1559" w:type="dxa"/>
            <w:vAlign w:val="center"/>
          </w:tcPr>
          <w:p w:rsidR="005B1060" w:rsidRPr="005B1060" w:rsidRDefault="005B1060" w:rsidP="005B1060">
            <w:pPr>
              <w:jc w:val="right"/>
              <w:rPr>
                <w:rFonts w:ascii="Times New Roman" w:hAnsi="Times New Roman" w:cs="Times New Roman"/>
                <w:sz w:val="20"/>
                <w:szCs w:val="20"/>
              </w:rPr>
            </w:pPr>
            <w:r w:rsidRPr="005B1060">
              <w:rPr>
                <w:rFonts w:ascii="Times New Roman" w:hAnsi="Times New Roman" w:cs="Times New Roman"/>
                <w:sz w:val="20"/>
                <w:szCs w:val="20"/>
              </w:rPr>
              <w:t>4.28</w:t>
            </w:r>
          </w:p>
        </w:tc>
        <w:tc>
          <w:tcPr>
            <w:tcW w:w="1933" w:type="dxa"/>
          </w:tcPr>
          <w:p w:rsidR="005B1060" w:rsidRPr="005B1060" w:rsidRDefault="005B1060" w:rsidP="00A55809">
            <w:pPr>
              <w:jc w:val="both"/>
              <w:rPr>
                <w:rFonts w:ascii="Times New Roman" w:hAnsi="Times New Roman" w:cs="Times New Roman"/>
                <w:sz w:val="20"/>
                <w:szCs w:val="20"/>
              </w:rPr>
            </w:pPr>
            <w:r w:rsidRPr="005B1060">
              <w:rPr>
                <w:rFonts w:ascii="Times New Roman" w:hAnsi="Times New Roman" w:cs="Times New Roman"/>
                <w:sz w:val="20"/>
                <w:szCs w:val="20"/>
              </w:rPr>
              <w:t>Capital expenditure schemes through Internal Resources (Total Project cost Rs. 112.31 Crore, Table 6.6 on Pg. 107 of FY 2015-16 Tariff Order)</w:t>
            </w:r>
          </w:p>
        </w:tc>
      </w:tr>
      <w:tr w:rsidR="005B1060" w:rsidRPr="005B1060" w:rsidTr="005B1060">
        <w:tc>
          <w:tcPr>
            <w:tcW w:w="637" w:type="dxa"/>
          </w:tcPr>
          <w:p w:rsidR="005B1060" w:rsidRPr="00007EA3" w:rsidRDefault="005B1060" w:rsidP="00A55809">
            <w:pPr>
              <w:jc w:val="both"/>
              <w:rPr>
                <w:rFonts w:ascii="Times New Roman" w:hAnsi="Times New Roman" w:cs="Times New Roman"/>
                <w:sz w:val="20"/>
                <w:szCs w:val="20"/>
              </w:rPr>
            </w:pPr>
            <w:r w:rsidRPr="00007EA3">
              <w:rPr>
                <w:rFonts w:ascii="Times New Roman" w:hAnsi="Times New Roman" w:cs="Times New Roman"/>
                <w:sz w:val="20"/>
                <w:szCs w:val="20"/>
              </w:rPr>
              <w:t>48.</w:t>
            </w:r>
          </w:p>
        </w:tc>
        <w:tc>
          <w:tcPr>
            <w:tcW w:w="4887" w:type="dxa"/>
            <w:vAlign w:val="center"/>
          </w:tcPr>
          <w:p w:rsidR="005B1060" w:rsidRPr="00007EA3" w:rsidRDefault="005B1060" w:rsidP="005B1060">
            <w:pPr>
              <w:rPr>
                <w:rFonts w:ascii="Times New Roman" w:hAnsi="Times New Roman" w:cs="Times New Roman"/>
                <w:sz w:val="20"/>
                <w:szCs w:val="20"/>
              </w:rPr>
            </w:pPr>
            <w:r w:rsidRPr="00007EA3">
              <w:rPr>
                <w:rFonts w:ascii="Times New Roman" w:hAnsi="Times New Roman" w:cs="Times New Roman"/>
                <w:sz w:val="20"/>
                <w:szCs w:val="20"/>
              </w:rPr>
              <w:t>R&amp;M Work of 132/33 K</w:t>
            </w:r>
            <w:r w:rsidR="00007EA3">
              <w:rPr>
                <w:rFonts w:ascii="Times New Roman" w:hAnsi="Times New Roman" w:cs="Times New Roman"/>
                <w:sz w:val="20"/>
                <w:szCs w:val="20"/>
              </w:rPr>
              <w:t>V</w:t>
            </w:r>
            <w:r w:rsidRPr="00007EA3">
              <w:rPr>
                <w:rFonts w:ascii="Times New Roman" w:hAnsi="Times New Roman" w:cs="Times New Roman"/>
                <w:sz w:val="20"/>
                <w:szCs w:val="20"/>
              </w:rPr>
              <w:t xml:space="preserve"> GSS </w:t>
            </w:r>
            <w:proofErr w:type="spellStart"/>
            <w:r w:rsidRPr="00007EA3">
              <w:rPr>
                <w:rFonts w:ascii="Times New Roman" w:hAnsi="Times New Roman" w:cs="Times New Roman"/>
                <w:sz w:val="20"/>
                <w:szCs w:val="20"/>
              </w:rPr>
              <w:t>Saharsha</w:t>
            </w:r>
            <w:proofErr w:type="spellEnd"/>
            <w:r w:rsidRPr="00007EA3">
              <w:rPr>
                <w:rFonts w:ascii="Times New Roman" w:hAnsi="Times New Roman" w:cs="Times New Roman"/>
                <w:sz w:val="20"/>
                <w:szCs w:val="20"/>
              </w:rPr>
              <w:t xml:space="preserve"> and Katihar</w:t>
            </w:r>
          </w:p>
        </w:tc>
        <w:tc>
          <w:tcPr>
            <w:tcW w:w="1559" w:type="dxa"/>
            <w:vAlign w:val="center"/>
          </w:tcPr>
          <w:p w:rsidR="005B1060" w:rsidRPr="00007EA3" w:rsidRDefault="005B1060" w:rsidP="005B1060">
            <w:pPr>
              <w:jc w:val="right"/>
              <w:rPr>
                <w:rFonts w:ascii="Times New Roman" w:hAnsi="Times New Roman" w:cs="Times New Roman"/>
                <w:sz w:val="20"/>
                <w:szCs w:val="20"/>
              </w:rPr>
            </w:pPr>
            <w:r w:rsidRPr="00007EA3">
              <w:rPr>
                <w:rFonts w:ascii="Times New Roman" w:hAnsi="Times New Roman" w:cs="Times New Roman"/>
                <w:sz w:val="20"/>
                <w:szCs w:val="20"/>
              </w:rPr>
              <w:t>11.33</w:t>
            </w:r>
          </w:p>
        </w:tc>
        <w:tc>
          <w:tcPr>
            <w:tcW w:w="1933" w:type="dxa"/>
          </w:tcPr>
          <w:p w:rsidR="005B1060" w:rsidRPr="00007EA3" w:rsidRDefault="00007EA3" w:rsidP="00A55809">
            <w:pPr>
              <w:jc w:val="both"/>
              <w:rPr>
                <w:rFonts w:ascii="Times New Roman" w:hAnsi="Times New Roman" w:cs="Times New Roman"/>
                <w:sz w:val="20"/>
                <w:szCs w:val="20"/>
              </w:rPr>
            </w:pPr>
            <w:r w:rsidRPr="005B1060">
              <w:rPr>
                <w:rFonts w:ascii="Times New Roman" w:hAnsi="Times New Roman" w:cs="Times New Roman"/>
                <w:sz w:val="20"/>
                <w:szCs w:val="20"/>
              </w:rPr>
              <w:t>12</w:t>
            </w:r>
            <w:r w:rsidRPr="005B1060">
              <w:rPr>
                <w:rFonts w:ascii="Times New Roman" w:hAnsi="Times New Roman" w:cs="Times New Roman"/>
                <w:sz w:val="20"/>
                <w:szCs w:val="20"/>
                <w:vertAlign w:val="superscript"/>
              </w:rPr>
              <w:t xml:space="preserve">th </w:t>
            </w:r>
            <w:r w:rsidRPr="005B1060">
              <w:rPr>
                <w:rFonts w:ascii="Times New Roman" w:hAnsi="Times New Roman" w:cs="Times New Roman"/>
                <w:sz w:val="20"/>
                <w:szCs w:val="20"/>
              </w:rPr>
              <w:t>Plan Transmission &amp; Sub-Transmission System Strengthening in Bihar-Phase-III) Total Project cost Rs. 1370.02 Crore (Pg. 112 of FY 2015-16 Tariff Order)</w:t>
            </w:r>
          </w:p>
        </w:tc>
      </w:tr>
      <w:tr w:rsidR="005B1060" w:rsidRPr="005B1060" w:rsidTr="005B1060">
        <w:tc>
          <w:tcPr>
            <w:tcW w:w="637" w:type="dxa"/>
          </w:tcPr>
          <w:p w:rsidR="005B1060" w:rsidRPr="005B1060" w:rsidRDefault="005B1060" w:rsidP="00A55809">
            <w:pPr>
              <w:jc w:val="both"/>
              <w:rPr>
                <w:rFonts w:ascii="Times New Roman" w:hAnsi="Times New Roman" w:cs="Times New Roman"/>
                <w:sz w:val="20"/>
                <w:szCs w:val="20"/>
              </w:rPr>
            </w:pPr>
          </w:p>
        </w:tc>
        <w:tc>
          <w:tcPr>
            <w:tcW w:w="4887" w:type="dxa"/>
            <w:vAlign w:val="center"/>
          </w:tcPr>
          <w:p w:rsidR="005B1060" w:rsidRPr="005B1060" w:rsidRDefault="005B1060" w:rsidP="005B1060">
            <w:pPr>
              <w:rPr>
                <w:rFonts w:ascii="Times New Roman" w:hAnsi="Times New Roman" w:cs="Times New Roman"/>
                <w:b/>
                <w:sz w:val="20"/>
                <w:szCs w:val="20"/>
              </w:rPr>
            </w:pPr>
            <w:r w:rsidRPr="005B1060">
              <w:rPr>
                <w:rFonts w:ascii="Times New Roman" w:hAnsi="Times New Roman" w:cs="Times New Roman"/>
                <w:b/>
                <w:sz w:val="20"/>
                <w:szCs w:val="20"/>
              </w:rPr>
              <w:t>TOTAL CAPITALIZATION</w:t>
            </w:r>
          </w:p>
        </w:tc>
        <w:tc>
          <w:tcPr>
            <w:tcW w:w="1559" w:type="dxa"/>
            <w:vAlign w:val="center"/>
          </w:tcPr>
          <w:p w:rsidR="005B1060" w:rsidRPr="005B1060" w:rsidRDefault="005B1060" w:rsidP="005B1060">
            <w:pPr>
              <w:jc w:val="right"/>
              <w:rPr>
                <w:rFonts w:ascii="Times New Roman" w:hAnsi="Times New Roman" w:cs="Times New Roman"/>
                <w:b/>
                <w:sz w:val="20"/>
                <w:szCs w:val="20"/>
              </w:rPr>
            </w:pPr>
            <w:r w:rsidRPr="005B1060">
              <w:rPr>
                <w:rFonts w:ascii="Times New Roman" w:hAnsi="Times New Roman" w:cs="Times New Roman"/>
                <w:b/>
                <w:sz w:val="20"/>
                <w:szCs w:val="20"/>
              </w:rPr>
              <w:t>1,207.28</w:t>
            </w:r>
          </w:p>
        </w:tc>
        <w:tc>
          <w:tcPr>
            <w:tcW w:w="1933" w:type="dxa"/>
          </w:tcPr>
          <w:p w:rsidR="005B1060" w:rsidRPr="005B1060" w:rsidRDefault="005B1060" w:rsidP="00A55809">
            <w:pPr>
              <w:jc w:val="both"/>
              <w:rPr>
                <w:rFonts w:ascii="Times New Roman" w:hAnsi="Times New Roman" w:cs="Times New Roman"/>
                <w:b/>
                <w:sz w:val="20"/>
                <w:szCs w:val="20"/>
              </w:rPr>
            </w:pPr>
          </w:p>
        </w:tc>
      </w:tr>
    </w:tbl>
    <w:p w:rsidR="002F61D1" w:rsidRDefault="00603691" w:rsidP="00A55809">
      <w:pPr>
        <w:jc w:val="both"/>
        <w:rPr>
          <w:rFonts w:ascii="Times New Roman" w:hAnsi="Times New Roman" w:cs="Times New Roman"/>
          <w:sz w:val="24"/>
          <w:szCs w:val="24"/>
        </w:rPr>
      </w:pPr>
      <w:r>
        <w:rPr>
          <w:rFonts w:ascii="Times New Roman" w:hAnsi="Times New Roman" w:cs="Times New Roman"/>
          <w:sz w:val="24"/>
          <w:szCs w:val="24"/>
        </w:rPr>
        <w:t xml:space="preserve"> </w:t>
      </w:r>
    </w:p>
    <w:p w:rsidR="00603691" w:rsidRDefault="00603691" w:rsidP="00A55809">
      <w:pPr>
        <w:jc w:val="both"/>
        <w:rPr>
          <w:rFonts w:ascii="Times New Roman" w:hAnsi="Times New Roman" w:cs="Times New Roman"/>
          <w:sz w:val="24"/>
          <w:szCs w:val="24"/>
        </w:rPr>
      </w:pPr>
      <w:r>
        <w:rPr>
          <w:rFonts w:ascii="Times New Roman" w:hAnsi="Times New Roman" w:cs="Times New Roman"/>
          <w:sz w:val="24"/>
          <w:szCs w:val="24"/>
        </w:rPr>
        <w:t xml:space="preserve">BSPTCL submits that capitalization sought during FY 2018-19 is against the schemes which are recognized by the Hon’ble Commission in </w:t>
      </w:r>
      <w:r w:rsidR="001040BA">
        <w:rPr>
          <w:rFonts w:ascii="Times New Roman" w:hAnsi="Times New Roman" w:cs="Times New Roman"/>
          <w:sz w:val="24"/>
          <w:szCs w:val="24"/>
        </w:rPr>
        <w:t>latest</w:t>
      </w:r>
      <w:r>
        <w:rPr>
          <w:rFonts w:ascii="Times New Roman" w:hAnsi="Times New Roman" w:cs="Times New Roman"/>
          <w:sz w:val="24"/>
          <w:szCs w:val="24"/>
        </w:rPr>
        <w:t xml:space="preserve"> Tariff Order (FY 2019-20) as Ongoing Schemes and also against those schemes which </w:t>
      </w:r>
      <w:r w:rsidR="00007EA3">
        <w:rPr>
          <w:rFonts w:ascii="Times New Roman" w:hAnsi="Times New Roman" w:cs="Times New Roman"/>
          <w:sz w:val="24"/>
          <w:szCs w:val="24"/>
        </w:rPr>
        <w:t>were</w:t>
      </w:r>
      <w:r>
        <w:rPr>
          <w:rFonts w:ascii="Times New Roman" w:hAnsi="Times New Roman" w:cs="Times New Roman"/>
          <w:sz w:val="24"/>
          <w:szCs w:val="24"/>
        </w:rPr>
        <w:t xml:space="preserve"> not part of the list of Ongoing Schemes but </w:t>
      </w:r>
      <w:r w:rsidR="000E4895">
        <w:rPr>
          <w:rFonts w:ascii="Times New Roman" w:hAnsi="Times New Roman" w:cs="Times New Roman"/>
          <w:sz w:val="24"/>
          <w:szCs w:val="24"/>
        </w:rPr>
        <w:t>have been approved by the Hon’ble Commission in previous Tariff Orders</w:t>
      </w:r>
      <w:r w:rsidR="00007EA3">
        <w:rPr>
          <w:rFonts w:ascii="Times New Roman" w:hAnsi="Times New Roman" w:cs="Times New Roman"/>
          <w:sz w:val="24"/>
          <w:szCs w:val="24"/>
        </w:rPr>
        <w:t xml:space="preserve"> and have </w:t>
      </w:r>
      <w:r w:rsidR="000E4895">
        <w:rPr>
          <w:rFonts w:ascii="Times New Roman" w:hAnsi="Times New Roman" w:cs="Times New Roman"/>
          <w:sz w:val="24"/>
          <w:szCs w:val="24"/>
        </w:rPr>
        <w:t xml:space="preserve">not </w:t>
      </w:r>
      <w:r w:rsidR="00007EA3">
        <w:rPr>
          <w:rFonts w:ascii="Times New Roman" w:hAnsi="Times New Roman" w:cs="Times New Roman"/>
          <w:sz w:val="24"/>
          <w:szCs w:val="24"/>
        </w:rPr>
        <w:t xml:space="preserve">been </w:t>
      </w:r>
      <w:r w:rsidR="000E4895">
        <w:rPr>
          <w:rFonts w:ascii="Times New Roman" w:hAnsi="Times New Roman" w:cs="Times New Roman"/>
          <w:sz w:val="24"/>
          <w:szCs w:val="24"/>
        </w:rPr>
        <w:t>capitalized in years before FY 2018-19.</w:t>
      </w:r>
    </w:p>
    <w:p w:rsidR="009B3658" w:rsidRDefault="009B3658" w:rsidP="00A55809">
      <w:pPr>
        <w:jc w:val="both"/>
        <w:rPr>
          <w:rFonts w:ascii="Times New Roman" w:hAnsi="Times New Roman" w:cs="Times New Roman"/>
          <w:sz w:val="24"/>
          <w:szCs w:val="24"/>
        </w:rPr>
      </w:pPr>
      <w:r>
        <w:rPr>
          <w:rFonts w:ascii="Times New Roman" w:hAnsi="Times New Roman" w:cs="Times New Roman"/>
          <w:sz w:val="24"/>
          <w:szCs w:val="24"/>
        </w:rPr>
        <w:t xml:space="preserve">With regards to capitalization proposed in FY 2019-20 and FY 2020-21, BSPTCL has claimed capitalization only against the schemes approved in Business Plan (i.e. out of Ongoing </w:t>
      </w:r>
      <w:r w:rsidR="00D03103">
        <w:rPr>
          <w:rFonts w:ascii="Times New Roman" w:hAnsi="Times New Roman" w:cs="Times New Roman"/>
          <w:sz w:val="24"/>
          <w:szCs w:val="24"/>
        </w:rPr>
        <w:t xml:space="preserve">Schemes in Table 6.3 </w:t>
      </w:r>
      <w:r>
        <w:rPr>
          <w:rFonts w:ascii="Times New Roman" w:hAnsi="Times New Roman" w:cs="Times New Roman"/>
          <w:sz w:val="24"/>
          <w:szCs w:val="24"/>
        </w:rPr>
        <w:t xml:space="preserve">and Upcoming list of schemes </w:t>
      </w:r>
      <w:r w:rsidR="00D03103">
        <w:rPr>
          <w:rFonts w:ascii="Times New Roman" w:hAnsi="Times New Roman" w:cs="Times New Roman"/>
          <w:sz w:val="24"/>
          <w:szCs w:val="24"/>
        </w:rPr>
        <w:t xml:space="preserve">in Table 6.4 </w:t>
      </w:r>
      <w:r>
        <w:rPr>
          <w:rFonts w:ascii="Times New Roman" w:hAnsi="Times New Roman" w:cs="Times New Roman"/>
          <w:sz w:val="24"/>
          <w:szCs w:val="24"/>
        </w:rPr>
        <w:t xml:space="preserve">considered in Tariff Order for FY 2019-20). </w:t>
      </w:r>
    </w:p>
    <w:p w:rsidR="004226BA" w:rsidRDefault="004226BA" w:rsidP="00A55809">
      <w:pPr>
        <w:jc w:val="both"/>
        <w:rPr>
          <w:rFonts w:ascii="Times New Roman" w:hAnsi="Times New Roman" w:cs="Times New Roman"/>
          <w:sz w:val="24"/>
          <w:szCs w:val="24"/>
        </w:rPr>
      </w:pPr>
    </w:p>
    <w:p w:rsidR="002F61D1" w:rsidRDefault="002F61D1" w:rsidP="002F61D1">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6</w:t>
      </w:r>
    </w:p>
    <w:p w:rsidR="00E76917" w:rsidRPr="00E76917" w:rsidRDefault="00E76917" w:rsidP="00E76917">
      <w:pPr>
        <w:jc w:val="both"/>
        <w:rPr>
          <w:rFonts w:ascii="Times New Roman" w:hAnsi="Times New Roman" w:cs="Times New Roman"/>
          <w:sz w:val="24"/>
          <w:szCs w:val="24"/>
        </w:rPr>
      </w:pPr>
      <w:r w:rsidRPr="00E76917">
        <w:rPr>
          <w:rFonts w:ascii="Times New Roman" w:hAnsi="Times New Roman" w:cs="Times New Roman"/>
          <w:sz w:val="24"/>
          <w:szCs w:val="24"/>
        </w:rPr>
        <w:t>Reply-5: In absence of assets register give justification as to why the financial implication involved such as depreciation, interest on loan and ROE should be allowed?</w:t>
      </w:r>
    </w:p>
    <w:p w:rsidR="002F61D1" w:rsidRDefault="002F61D1" w:rsidP="002F61D1">
      <w:pPr>
        <w:rPr>
          <w:rFonts w:ascii="Times New Roman" w:hAnsi="Times New Roman" w:cs="Times New Roman"/>
          <w:b/>
          <w:sz w:val="24"/>
          <w:szCs w:val="24"/>
        </w:rPr>
      </w:pPr>
      <w:r>
        <w:rPr>
          <w:rFonts w:ascii="Times New Roman" w:hAnsi="Times New Roman" w:cs="Times New Roman"/>
          <w:b/>
          <w:sz w:val="24"/>
          <w:szCs w:val="24"/>
        </w:rPr>
        <w:t>Reply</w:t>
      </w:r>
      <w:r w:rsidRPr="0068058D">
        <w:rPr>
          <w:rFonts w:ascii="Times New Roman" w:hAnsi="Times New Roman" w:cs="Times New Roman"/>
          <w:b/>
          <w:sz w:val="24"/>
          <w:szCs w:val="24"/>
        </w:rPr>
        <w:t xml:space="preserve"> </w:t>
      </w:r>
      <w:r>
        <w:rPr>
          <w:rFonts w:ascii="Times New Roman" w:hAnsi="Times New Roman" w:cs="Times New Roman"/>
          <w:b/>
          <w:sz w:val="24"/>
          <w:szCs w:val="24"/>
        </w:rPr>
        <w:t>6</w:t>
      </w:r>
    </w:p>
    <w:p w:rsidR="000E4895" w:rsidRDefault="004703A7" w:rsidP="004703A7">
      <w:pPr>
        <w:jc w:val="both"/>
        <w:rPr>
          <w:rFonts w:ascii="Times New Roman" w:hAnsi="Times New Roman" w:cs="Times New Roman"/>
          <w:sz w:val="24"/>
          <w:szCs w:val="24"/>
        </w:rPr>
      </w:pPr>
      <w:r>
        <w:rPr>
          <w:rFonts w:ascii="Times New Roman" w:hAnsi="Times New Roman" w:cs="Times New Roman"/>
          <w:sz w:val="24"/>
          <w:szCs w:val="24"/>
        </w:rPr>
        <w:t xml:space="preserve">BSPTCL submits that BSPTCL has restructured from erstwhile BSEB in November 2012. It is submitted that out of the existing asset base of BSPTCL, most of the assets are new and have been added after restructuring of erstwhile BSEB i.e. after November 2012. The following table shows the asset base of BSPTCL </w:t>
      </w:r>
      <w:r w:rsidR="00B73425">
        <w:rPr>
          <w:rFonts w:ascii="Times New Roman" w:hAnsi="Times New Roman" w:cs="Times New Roman"/>
          <w:sz w:val="24"/>
          <w:szCs w:val="24"/>
        </w:rPr>
        <w:t xml:space="preserve">excluding land </w:t>
      </w:r>
      <w:r>
        <w:rPr>
          <w:rFonts w:ascii="Times New Roman" w:hAnsi="Times New Roman" w:cs="Times New Roman"/>
          <w:sz w:val="24"/>
          <w:szCs w:val="24"/>
        </w:rPr>
        <w:t xml:space="preserve">in November 2012 vis-a-vis the asset base </w:t>
      </w:r>
      <w:r w:rsidR="00B73425">
        <w:rPr>
          <w:rFonts w:ascii="Times New Roman" w:hAnsi="Times New Roman" w:cs="Times New Roman"/>
          <w:sz w:val="24"/>
          <w:szCs w:val="24"/>
        </w:rPr>
        <w:t xml:space="preserve">excluding land </w:t>
      </w:r>
      <w:r>
        <w:rPr>
          <w:rFonts w:ascii="Times New Roman" w:hAnsi="Times New Roman" w:cs="Times New Roman"/>
          <w:sz w:val="24"/>
          <w:szCs w:val="24"/>
        </w:rPr>
        <w:t xml:space="preserve">as on March 2019 in line with audited accounts of respective years. </w:t>
      </w:r>
    </w:p>
    <w:tbl>
      <w:tblPr>
        <w:tblStyle w:val="TableGrid"/>
        <w:tblW w:w="0" w:type="auto"/>
        <w:tblLook w:val="04A0" w:firstRow="1" w:lastRow="0" w:firstColumn="1" w:lastColumn="0" w:noHBand="0" w:noVBand="1"/>
      </w:tblPr>
      <w:tblGrid>
        <w:gridCol w:w="4390"/>
        <w:gridCol w:w="1559"/>
        <w:gridCol w:w="1559"/>
        <w:gridCol w:w="1508"/>
      </w:tblGrid>
      <w:tr w:rsidR="004703A7" w:rsidTr="00B73425">
        <w:tc>
          <w:tcPr>
            <w:tcW w:w="4390" w:type="dxa"/>
          </w:tcPr>
          <w:p w:rsidR="004703A7" w:rsidRDefault="004703A7" w:rsidP="004703A7">
            <w:pPr>
              <w:jc w:val="both"/>
              <w:rPr>
                <w:rFonts w:ascii="Times New Roman" w:hAnsi="Times New Roman" w:cs="Times New Roman"/>
                <w:sz w:val="24"/>
                <w:szCs w:val="24"/>
              </w:rPr>
            </w:pPr>
            <w:r>
              <w:rPr>
                <w:rFonts w:ascii="Times New Roman" w:hAnsi="Times New Roman" w:cs="Times New Roman"/>
                <w:sz w:val="24"/>
                <w:szCs w:val="24"/>
              </w:rPr>
              <w:t>Particulars</w:t>
            </w:r>
          </w:p>
        </w:tc>
        <w:tc>
          <w:tcPr>
            <w:tcW w:w="1559" w:type="dxa"/>
          </w:tcPr>
          <w:p w:rsidR="004703A7" w:rsidRDefault="004703A7" w:rsidP="00A97270">
            <w:pPr>
              <w:jc w:val="center"/>
              <w:rPr>
                <w:rFonts w:ascii="Times New Roman" w:hAnsi="Times New Roman" w:cs="Times New Roman"/>
                <w:sz w:val="24"/>
                <w:szCs w:val="24"/>
              </w:rPr>
            </w:pPr>
            <w:r>
              <w:rPr>
                <w:rFonts w:ascii="Times New Roman" w:hAnsi="Times New Roman" w:cs="Times New Roman"/>
                <w:sz w:val="24"/>
                <w:szCs w:val="24"/>
              </w:rPr>
              <w:t>Nov 2012</w:t>
            </w:r>
          </w:p>
        </w:tc>
        <w:tc>
          <w:tcPr>
            <w:tcW w:w="1559" w:type="dxa"/>
          </w:tcPr>
          <w:p w:rsidR="004703A7" w:rsidRDefault="004703A7" w:rsidP="00A97270">
            <w:pPr>
              <w:jc w:val="center"/>
              <w:rPr>
                <w:rFonts w:ascii="Times New Roman" w:hAnsi="Times New Roman" w:cs="Times New Roman"/>
                <w:sz w:val="24"/>
                <w:szCs w:val="24"/>
              </w:rPr>
            </w:pPr>
            <w:r>
              <w:rPr>
                <w:rFonts w:ascii="Times New Roman" w:hAnsi="Times New Roman" w:cs="Times New Roman"/>
                <w:sz w:val="24"/>
                <w:szCs w:val="24"/>
              </w:rPr>
              <w:t>March 2019</w:t>
            </w:r>
          </w:p>
        </w:tc>
        <w:tc>
          <w:tcPr>
            <w:tcW w:w="1508" w:type="dxa"/>
          </w:tcPr>
          <w:p w:rsidR="004703A7" w:rsidRDefault="00B73425" w:rsidP="00A97270">
            <w:pPr>
              <w:jc w:val="center"/>
              <w:rPr>
                <w:rFonts w:ascii="Times New Roman" w:hAnsi="Times New Roman" w:cs="Times New Roman"/>
                <w:sz w:val="24"/>
                <w:szCs w:val="24"/>
              </w:rPr>
            </w:pPr>
            <w:r>
              <w:rPr>
                <w:rFonts w:ascii="Times New Roman" w:hAnsi="Times New Roman" w:cs="Times New Roman"/>
                <w:sz w:val="24"/>
                <w:szCs w:val="24"/>
              </w:rPr>
              <w:t>% Addition</w:t>
            </w:r>
          </w:p>
        </w:tc>
      </w:tr>
      <w:tr w:rsidR="004703A7" w:rsidTr="00B73425">
        <w:tc>
          <w:tcPr>
            <w:tcW w:w="4390" w:type="dxa"/>
          </w:tcPr>
          <w:p w:rsidR="004703A7" w:rsidRDefault="004703A7" w:rsidP="004703A7">
            <w:pPr>
              <w:jc w:val="both"/>
              <w:rPr>
                <w:rFonts w:ascii="Times New Roman" w:hAnsi="Times New Roman" w:cs="Times New Roman"/>
                <w:sz w:val="24"/>
                <w:szCs w:val="24"/>
              </w:rPr>
            </w:pPr>
            <w:r>
              <w:rPr>
                <w:rFonts w:ascii="Times New Roman" w:hAnsi="Times New Roman" w:cs="Times New Roman"/>
                <w:sz w:val="24"/>
                <w:szCs w:val="24"/>
              </w:rPr>
              <w:t>Gross Fixed Asset</w:t>
            </w:r>
            <w:r w:rsidR="00DB7F44">
              <w:rPr>
                <w:rFonts w:ascii="Times New Roman" w:hAnsi="Times New Roman" w:cs="Times New Roman"/>
                <w:sz w:val="24"/>
                <w:szCs w:val="24"/>
              </w:rPr>
              <w:t xml:space="preserve"> without Land</w:t>
            </w:r>
          </w:p>
        </w:tc>
        <w:tc>
          <w:tcPr>
            <w:tcW w:w="1559" w:type="dxa"/>
          </w:tcPr>
          <w:p w:rsidR="004703A7" w:rsidRDefault="00DB7F44" w:rsidP="00A97270">
            <w:pPr>
              <w:jc w:val="right"/>
              <w:rPr>
                <w:rFonts w:ascii="Times New Roman" w:hAnsi="Times New Roman" w:cs="Times New Roman"/>
                <w:sz w:val="24"/>
                <w:szCs w:val="24"/>
              </w:rPr>
            </w:pPr>
            <w:r>
              <w:rPr>
                <w:rFonts w:ascii="Times New Roman" w:hAnsi="Times New Roman" w:cs="Times New Roman"/>
                <w:sz w:val="24"/>
                <w:szCs w:val="24"/>
              </w:rPr>
              <w:t>2,206.52</w:t>
            </w:r>
          </w:p>
        </w:tc>
        <w:tc>
          <w:tcPr>
            <w:tcW w:w="1559" w:type="dxa"/>
          </w:tcPr>
          <w:p w:rsidR="004703A7" w:rsidRDefault="00B73425" w:rsidP="00FA5392">
            <w:pPr>
              <w:jc w:val="right"/>
              <w:rPr>
                <w:rFonts w:ascii="Times New Roman" w:hAnsi="Times New Roman" w:cs="Times New Roman"/>
                <w:sz w:val="24"/>
                <w:szCs w:val="24"/>
              </w:rPr>
            </w:pPr>
            <w:r>
              <w:rPr>
                <w:rFonts w:ascii="Times New Roman" w:hAnsi="Times New Roman" w:cs="Times New Roman"/>
                <w:sz w:val="24"/>
                <w:szCs w:val="24"/>
              </w:rPr>
              <w:t>7,002.98*</w:t>
            </w:r>
          </w:p>
        </w:tc>
        <w:tc>
          <w:tcPr>
            <w:tcW w:w="1508" w:type="dxa"/>
          </w:tcPr>
          <w:p w:rsidR="004703A7" w:rsidRDefault="00B73425" w:rsidP="00FA5392">
            <w:pPr>
              <w:jc w:val="right"/>
              <w:rPr>
                <w:rFonts w:ascii="Times New Roman" w:hAnsi="Times New Roman" w:cs="Times New Roman"/>
                <w:sz w:val="24"/>
                <w:szCs w:val="24"/>
              </w:rPr>
            </w:pPr>
            <w:r>
              <w:rPr>
                <w:rFonts w:ascii="Times New Roman" w:hAnsi="Times New Roman" w:cs="Times New Roman"/>
                <w:sz w:val="24"/>
                <w:szCs w:val="24"/>
              </w:rPr>
              <w:t>69%</w:t>
            </w:r>
          </w:p>
        </w:tc>
      </w:tr>
      <w:tr w:rsidR="004703A7" w:rsidTr="00B73425">
        <w:tc>
          <w:tcPr>
            <w:tcW w:w="4390" w:type="dxa"/>
          </w:tcPr>
          <w:p w:rsidR="004703A7" w:rsidRDefault="00A97270" w:rsidP="004703A7">
            <w:pPr>
              <w:jc w:val="both"/>
              <w:rPr>
                <w:rFonts w:ascii="Times New Roman" w:hAnsi="Times New Roman" w:cs="Times New Roman"/>
                <w:sz w:val="24"/>
                <w:szCs w:val="24"/>
              </w:rPr>
            </w:pPr>
            <w:r>
              <w:rPr>
                <w:rFonts w:ascii="Times New Roman" w:hAnsi="Times New Roman" w:cs="Times New Roman"/>
                <w:sz w:val="24"/>
                <w:szCs w:val="24"/>
              </w:rPr>
              <w:t>Accumulated Depreciation</w:t>
            </w:r>
          </w:p>
        </w:tc>
        <w:tc>
          <w:tcPr>
            <w:tcW w:w="1559" w:type="dxa"/>
          </w:tcPr>
          <w:p w:rsidR="004703A7" w:rsidRDefault="00A97270" w:rsidP="00A97270">
            <w:pPr>
              <w:jc w:val="right"/>
              <w:rPr>
                <w:rFonts w:ascii="Times New Roman" w:hAnsi="Times New Roman" w:cs="Times New Roman"/>
                <w:sz w:val="24"/>
                <w:szCs w:val="24"/>
              </w:rPr>
            </w:pPr>
            <w:r>
              <w:rPr>
                <w:rFonts w:ascii="Times New Roman" w:hAnsi="Times New Roman" w:cs="Times New Roman"/>
                <w:sz w:val="24"/>
                <w:szCs w:val="24"/>
              </w:rPr>
              <w:t>603.87</w:t>
            </w:r>
          </w:p>
        </w:tc>
        <w:tc>
          <w:tcPr>
            <w:tcW w:w="1559" w:type="dxa"/>
          </w:tcPr>
          <w:p w:rsidR="004703A7" w:rsidRDefault="00B73425" w:rsidP="00FA5392">
            <w:pPr>
              <w:jc w:val="right"/>
              <w:rPr>
                <w:rFonts w:ascii="Times New Roman" w:hAnsi="Times New Roman" w:cs="Times New Roman"/>
                <w:sz w:val="24"/>
                <w:szCs w:val="24"/>
              </w:rPr>
            </w:pPr>
            <w:r>
              <w:rPr>
                <w:rFonts w:ascii="Times New Roman" w:hAnsi="Times New Roman" w:cs="Times New Roman"/>
                <w:sz w:val="24"/>
                <w:szCs w:val="24"/>
              </w:rPr>
              <w:t>1,691.46*</w:t>
            </w:r>
          </w:p>
        </w:tc>
        <w:tc>
          <w:tcPr>
            <w:tcW w:w="1508" w:type="dxa"/>
          </w:tcPr>
          <w:p w:rsidR="004703A7" w:rsidRDefault="00B73425" w:rsidP="00FA5392">
            <w:pPr>
              <w:jc w:val="right"/>
              <w:rPr>
                <w:rFonts w:ascii="Times New Roman" w:hAnsi="Times New Roman" w:cs="Times New Roman"/>
                <w:sz w:val="24"/>
                <w:szCs w:val="24"/>
              </w:rPr>
            </w:pPr>
            <w:r>
              <w:rPr>
                <w:rFonts w:ascii="Times New Roman" w:hAnsi="Times New Roman" w:cs="Times New Roman"/>
                <w:sz w:val="24"/>
                <w:szCs w:val="24"/>
              </w:rPr>
              <w:t>64%</w:t>
            </w:r>
          </w:p>
        </w:tc>
      </w:tr>
    </w:tbl>
    <w:p w:rsidR="004703A7" w:rsidRPr="00B73425" w:rsidRDefault="00B73425" w:rsidP="004703A7">
      <w:pPr>
        <w:jc w:val="both"/>
        <w:rPr>
          <w:rFonts w:ascii="Times New Roman" w:hAnsi="Times New Roman" w:cs="Times New Roman"/>
          <w:i/>
          <w:sz w:val="20"/>
          <w:szCs w:val="20"/>
        </w:rPr>
      </w:pPr>
      <w:r w:rsidRPr="00B73425">
        <w:rPr>
          <w:rFonts w:ascii="Times New Roman" w:hAnsi="Times New Roman" w:cs="Times New Roman"/>
          <w:i/>
          <w:sz w:val="20"/>
          <w:szCs w:val="20"/>
        </w:rPr>
        <w:t xml:space="preserve">*Difference in GFA and Accumulated Depreciation </w:t>
      </w:r>
      <w:r w:rsidR="00724BA6">
        <w:rPr>
          <w:rFonts w:ascii="Times New Roman" w:hAnsi="Times New Roman" w:cs="Times New Roman"/>
          <w:i/>
          <w:sz w:val="20"/>
          <w:szCs w:val="20"/>
        </w:rPr>
        <w:t xml:space="preserve">numbers </w:t>
      </w:r>
      <w:r w:rsidRPr="00B73425">
        <w:rPr>
          <w:rFonts w:ascii="Times New Roman" w:hAnsi="Times New Roman" w:cs="Times New Roman"/>
          <w:i/>
          <w:sz w:val="20"/>
          <w:szCs w:val="20"/>
        </w:rPr>
        <w:t>as compared to Annual Accounts due to Change in Accounting Policy to Ind AS</w:t>
      </w:r>
    </w:p>
    <w:p w:rsidR="00903252" w:rsidRDefault="00724BA6" w:rsidP="003715E8">
      <w:pPr>
        <w:jc w:val="both"/>
        <w:rPr>
          <w:rFonts w:ascii="Times New Roman" w:hAnsi="Times New Roman" w:cs="Times New Roman"/>
          <w:sz w:val="24"/>
          <w:szCs w:val="24"/>
        </w:rPr>
      </w:pPr>
      <w:r>
        <w:rPr>
          <w:rFonts w:ascii="Times New Roman" w:hAnsi="Times New Roman" w:cs="Times New Roman"/>
          <w:sz w:val="24"/>
          <w:szCs w:val="24"/>
        </w:rPr>
        <w:t xml:space="preserve">As seen from the above Table, </w:t>
      </w:r>
      <w:r w:rsidR="003715E8">
        <w:rPr>
          <w:rFonts w:ascii="Times New Roman" w:hAnsi="Times New Roman" w:cs="Times New Roman"/>
          <w:sz w:val="24"/>
          <w:szCs w:val="24"/>
        </w:rPr>
        <w:t xml:space="preserve">most of the assets are newly added after restructuring of erstwhile BSEB and have depreciated only in the last few years, </w:t>
      </w:r>
      <w:r>
        <w:rPr>
          <w:rFonts w:ascii="Times New Roman" w:hAnsi="Times New Roman" w:cs="Times New Roman"/>
          <w:sz w:val="24"/>
          <w:szCs w:val="24"/>
        </w:rPr>
        <w:t xml:space="preserve">hence </w:t>
      </w:r>
      <w:r w:rsidR="003715E8">
        <w:rPr>
          <w:rFonts w:ascii="Times New Roman" w:hAnsi="Times New Roman" w:cs="Times New Roman"/>
          <w:sz w:val="24"/>
          <w:szCs w:val="24"/>
        </w:rPr>
        <w:t>there is no chance of these assets being fully depreciated (i.e. up to 90%).</w:t>
      </w:r>
    </w:p>
    <w:p w:rsidR="003715E8" w:rsidRDefault="00533BF6" w:rsidP="003715E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With regards to assets created before restructuring of erstwhile BSEB, it is submitted that </w:t>
      </w:r>
      <w:r w:rsidR="00992544">
        <w:rPr>
          <w:rFonts w:ascii="Times New Roman" w:hAnsi="Times New Roman" w:cs="Times New Roman"/>
          <w:sz w:val="24"/>
          <w:szCs w:val="24"/>
        </w:rPr>
        <w:t xml:space="preserve">normally </w:t>
      </w:r>
      <w:r w:rsidR="008B70F9">
        <w:rPr>
          <w:rFonts w:ascii="Times New Roman" w:hAnsi="Times New Roman" w:cs="Times New Roman"/>
          <w:sz w:val="24"/>
          <w:szCs w:val="24"/>
        </w:rPr>
        <w:t>T</w:t>
      </w:r>
      <w:r w:rsidR="00992544">
        <w:rPr>
          <w:rFonts w:ascii="Times New Roman" w:hAnsi="Times New Roman" w:cs="Times New Roman"/>
          <w:sz w:val="24"/>
          <w:szCs w:val="24"/>
        </w:rPr>
        <w:t>ransmission assets get worn out before completion of Useful life due to technological advances</w:t>
      </w:r>
      <w:r w:rsidR="006F524E">
        <w:rPr>
          <w:rFonts w:ascii="Times New Roman" w:hAnsi="Times New Roman" w:cs="Times New Roman"/>
          <w:sz w:val="24"/>
          <w:szCs w:val="24"/>
        </w:rPr>
        <w:t xml:space="preserve"> and the same </w:t>
      </w:r>
      <w:r w:rsidR="008B70F9">
        <w:rPr>
          <w:rFonts w:ascii="Times New Roman" w:hAnsi="Times New Roman" w:cs="Times New Roman"/>
          <w:sz w:val="24"/>
          <w:szCs w:val="24"/>
        </w:rPr>
        <w:t>can</w:t>
      </w:r>
      <w:r w:rsidR="006F524E">
        <w:rPr>
          <w:rFonts w:ascii="Times New Roman" w:hAnsi="Times New Roman" w:cs="Times New Roman"/>
          <w:sz w:val="24"/>
          <w:szCs w:val="24"/>
        </w:rPr>
        <w:t xml:space="preserve"> be verified by </w:t>
      </w:r>
      <w:r w:rsidR="008B70F9">
        <w:rPr>
          <w:rFonts w:ascii="Times New Roman" w:hAnsi="Times New Roman" w:cs="Times New Roman"/>
          <w:sz w:val="24"/>
          <w:szCs w:val="24"/>
        </w:rPr>
        <w:t>the Hon’ble Commission</w:t>
      </w:r>
      <w:r w:rsidR="006F524E">
        <w:rPr>
          <w:rFonts w:ascii="Times New Roman" w:hAnsi="Times New Roman" w:cs="Times New Roman"/>
          <w:sz w:val="24"/>
          <w:szCs w:val="24"/>
        </w:rPr>
        <w:t xml:space="preserve"> once </w:t>
      </w:r>
      <w:r w:rsidR="008B70F9">
        <w:rPr>
          <w:rFonts w:ascii="Times New Roman" w:hAnsi="Times New Roman" w:cs="Times New Roman"/>
          <w:sz w:val="24"/>
          <w:szCs w:val="24"/>
        </w:rPr>
        <w:t>BSPTCL</w:t>
      </w:r>
      <w:r w:rsidR="006F524E">
        <w:rPr>
          <w:rFonts w:ascii="Times New Roman" w:hAnsi="Times New Roman" w:cs="Times New Roman"/>
          <w:sz w:val="24"/>
          <w:szCs w:val="24"/>
        </w:rPr>
        <w:t xml:space="preserve"> </w:t>
      </w:r>
      <w:r w:rsidR="008B70F9">
        <w:rPr>
          <w:rFonts w:ascii="Times New Roman" w:hAnsi="Times New Roman" w:cs="Times New Roman"/>
          <w:sz w:val="24"/>
          <w:szCs w:val="24"/>
        </w:rPr>
        <w:t>finalizes</w:t>
      </w:r>
      <w:r w:rsidR="006F524E">
        <w:rPr>
          <w:rFonts w:ascii="Times New Roman" w:hAnsi="Times New Roman" w:cs="Times New Roman"/>
          <w:sz w:val="24"/>
          <w:szCs w:val="24"/>
        </w:rPr>
        <w:t xml:space="preserve"> </w:t>
      </w:r>
      <w:r w:rsidR="008B70F9">
        <w:rPr>
          <w:rFonts w:ascii="Times New Roman" w:hAnsi="Times New Roman" w:cs="Times New Roman"/>
          <w:sz w:val="24"/>
          <w:szCs w:val="24"/>
        </w:rPr>
        <w:t>its</w:t>
      </w:r>
      <w:r w:rsidR="006F524E">
        <w:rPr>
          <w:rFonts w:ascii="Times New Roman" w:hAnsi="Times New Roman" w:cs="Times New Roman"/>
          <w:sz w:val="24"/>
          <w:szCs w:val="24"/>
        </w:rPr>
        <w:t xml:space="preserve"> Fixed Asset Register</w:t>
      </w:r>
      <w:r w:rsidR="00992544">
        <w:rPr>
          <w:rFonts w:ascii="Times New Roman" w:hAnsi="Times New Roman" w:cs="Times New Roman"/>
          <w:sz w:val="24"/>
          <w:szCs w:val="24"/>
        </w:rPr>
        <w:t>.</w:t>
      </w:r>
      <w:r w:rsidR="008B70F9">
        <w:rPr>
          <w:rFonts w:ascii="Times New Roman" w:hAnsi="Times New Roman" w:cs="Times New Roman"/>
          <w:sz w:val="24"/>
          <w:szCs w:val="24"/>
        </w:rPr>
        <w:t xml:space="preserve"> BSPTCL hence request the Hon’ble Commission </w:t>
      </w:r>
      <w:r w:rsidR="00D4134C">
        <w:rPr>
          <w:rFonts w:ascii="Times New Roman" w:hAnsi="Times New Roman" w:cs="Times New Roman"/>
          <w:sz w:val="24"/>
          <w:szCs w:val="24"/>
        </w:rPr>
        <w:t xml:space="preserve">to kindly </w:t>
      </w:r>
      <w:r w:rsidR="009B3658">
        <w:rPr>
          <w:rFonts w:ascii="Times New Roman" w:hAnsi="Times New Roman" w:cs="Times New Roman"/>
          <w:sz w:val="24"/>
          <w:szCs w:val="24"/>
        </w:rPr>
        <w:t>allow</w:t>
      </w:r>
      <w:r w:rsidR="00B1097B">
        <w:rPr>
          <w:rFonts w:ascii="Times New Roman" w:hAnsi="Times New Roman" w:cs="Times New Roman"/>
          <w:sz w:val="24"/>
          <w:szCs w:val="24"/>
        </w:rPr>
        <w:t xml:space="preserve"> depreciation as claimed in the Tariff Petition for FY 2018-19, FY 2019-20 and FY 2020-21</w:t>
      </w:r>
      <w:r w:rsidR="008B70F9">
        <w:rPr>
          <w:rFonts w:ascii="Times New Roman" w:hAnsi="Times New Roman" w:cs="Times New Roman"/>
          <w:sz w:val="24"/>
          <w:szCs w:val="24"/>
        </w:rPr>
        <w:t xml:space="preserve"> till finalization of Fixed Asset Register</w:t>
      </w:r>
      <w:r w:rsidR="00B1097B">
        <w:rPr>
          <w:rFonts w:ascii="Times New Roman" w:hAnsi="Times New Roman" w:cs="Times New Roman"/>
          <w:sz w:val="24"/>
          <w:szCs w:val="24"/>
        </w:rPr>
        <w:t>.</w:t>
      </w:r>
    </w:p>
    <w:p w:rsidR="00D4134C" w:rsidRDefault="00D4134C" w:rsidP="003715E8">
      <w:pPr>
        <w:jc w:val="both"/>
        <w:rPr>
          <w:rFonts w:ascii="Times New Roman" w:hAnsi="Times New Roman" w:cs="Times New Roman"/>
          <w:sz w:val="24"/>
          <w:szCs w:val="24"/>
        </w:rPr>
      </w:pPr>
      <w:r>
        <w:rPr>
          <w:rFonts w:ascii="Times New Roman" w:hAnsi="Times New Roman" w:cs="Times New Roman"/>
          <w:sz w:val="24"/>
          <w:szCs w:val="24"/>
        </w:rPr>
        <w:t xml:space="preserve">BSPTCL </w:t>
      </w:r>
      <w:r w:rsidR="000904DC">
        <w:rPr>
          <w:rFonts w:ascii="Times New Roman" w:hAnsi="Times New Roman" w:cs="Times New Roman"/>
          <w:sz w:val="24"/>
          <w:szCs w:val="24"/>
        </w:rPr>
        <w:t xml:space="preserve">further </w:t>
      </w:r>
      <w:r>
        <w:rPr>
          <w:rFonts w:ascii="Times New Roman" w:hAnsi="Times New Roman" w:cs="Times New Roman"/>
          <w:sz w:val="24"/>
          <w:szCs w:val="24"/>
        </w:rPr>
        <w:t xml:space="preserve">submits </w:t>
      </w:r>
      <w:r w:rsidR="000904DC">
        <w:rPr>
          <w:rFonts w:ascii="Times New Roman" w:hAnsi="Times New Roman" w:cs="Times New Roman"/>
          <w:sz w:val="24"/>
          <w:szCs w:val="24"/>
        </w:rPr>
        <w:t xml:space="preserve">the Opening Loan and Opening Equity is considered by BSPTCL in line with the amounts approved by Hon’ble Commission in Truing-up. Also, </w:t>
      </w:r>
      <w:r>
        <w:rPr>
          <w:rFonts w:ascii="Times New Roman" w:hAnsi="Times New Roman" w:cs="Times New Roman"/>
          <w:sz w:val="24"/>
          <w:szCs w:val="24"/>
        </w:rPr>
        <w:t xml:space="preserve">it has claimed Interest on Long Term Loan and Return on Equity in line with the Regulation on the basis of normative consideration of loan </w:t>
      </w:r>
      <w:r w:rsidR="000904DC">
        <w:rPr>
          <w:rFonts w:ascii="Times New Roman" w:hAnsi="Times New Roman" w:cs="Times New Roman"/>
          <w:sz w:val="24"/>
          <w:szCs w:val="24"/>
        </w:rPr>
        <w:t xml:space="preserve">addition </w:t>
      </w:r>
      <w:r>
        <w:rPr>
          <w:rFonts w:ascii="Times New Roman" w:hAnsi="Times New Roman" w:cs="Times New Roman"/>
          <w:sz w:val="24"/>
          <w:szCs w:val="24"/>
        </w:rPr>
        <w:t xml:space="preserve">of 70% and normative consideration of Equity </w:t>
      </w:r>
      <w:r w:rsidR="000904DC">
        <w:rPr>
          <w:rFonts w:ascii="Times New Roman" w:hAnsi="Times New Roman" w:cs="Times New Roman"/>
          <w:sz w:val="24"/>
          <w:szCs w:val="24"/>
        </w:rPr>
        <w:t xml:space="preserve">addition </w:t>
      </w:r>
      <w:r>
        <w:rPr>
          <w:rFonts w:ascii="Times New Roman" w:hAnsi="Times New Roman" w:cs="Times New Roman"/>
          <w:sz w:val="24"/>
          <w:szCs w:val="24"/>
        </w:rPr>
        <w:t>of 30% of the total capitalization.</w:t>
      </w:r>
      <w:r w:rsidR="000904DC">
        <w:rPr>
          <w:rFonts w:ascii="Times New Roman" w:hAnsi="Times New Roman" w:cs="Times New Roman"/>
          <w:sz w:val="24"/>
          <w:szCs w:val="24"/>
        </w:rPr>
        <w:t xml:space="preserve"> BSPTCL request the Hon’ble Commission to allow Interest on Loan and Return on Equity in line with the Regulations and as per the methodology adopted by the Hon’ble Commission in previous Tariff Orders.</w:t>
      </w:r>
    </w:p>
    <w:p w:rsidR="003715E8" w:rsidRDefault="003715E8" w:rsidP="002F61D1">
      <w:pPr>
        <w:rPr>
          <w:rFonts w:ascii="Times New Roman" w:hAnsi="Times New Roman" w:cs="Times New Roman"/>
          <w:b/>
          <w:sz w:val="24"/>
          <w:szCs w:val="24"/>
        </w:rPr>
      </w:pPr>
    </w:p>
    <w:p w:rsidR="002F61D1" w:rsidRDefault="002F61D1" w:rsidP="002F61D1">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7</w:t>
      </w:r>
    </w:p>
    <w:p w:rsidR="002F61D1" w:rsidRDefault="006165CB" w:rsidP="00C2054F">
      <w:pPr>
        <w:jc w:val="both"/>
        <w:rPr>
          <w:rFonts w:ascii="Times New Roman" w:hAnsi="Times New Roman" w:cs="Times New Roman"/>
          <w:sz w:val="24"/>
          <w:szCs w:val="24"/>
        </w:rPr>
      </w:pPr>
      <w:r w:rsidRPr="006165CB">
        <w:rPr>
          <w:rFonts w:ascii="Times New Roman" w:hAnsi="Times New Roman" w:cs="Times New Roman"/>
          <w:sz w:val="24"/>
          <w:szCs w:val="24"/>
        </w:rPr>
        <w:t>Clarify how O&amp;M cost incurred for creation of capital assets is accounted, and why it is not capitalized</w:t>
      </w:r>
      <w:r>
        <w:rPr>
          <w:rFonts w:ascii="Times New Roman" w:hAnsi="Times New Roman" w:cs="Times New Roman"/>
          <w:sz w:val="24"/>
          <w:szCs w:val="24"/>
        </w:rPr>
        <w:t>?</w:t>
      </w:r>
    </w:p>
    <w:p w:rsidR="002F61D1" w:rsidRDefault="002F61D1" w:rsidP="002F61D1">
      <w:pPr>
        <w:rPr>
          <w:rFonts w:ascii="Times New Roman" w:hAnsi="Times New Roman" w:cs="Times New Roman"/>
          <w:b/>
          <w:sz w:val="24"/>
          <w:szCs w:val="24"/>
        </w:rPr>
      </w:pPr>
      <w:r>
        <w:rPr>
          <w:rFonts w:ascii="Times New Roman" w:hAnsi="Times New Roman" w:cs="Times New Roman"/>
          <w:b/>
          <w:sz w:val="24"/>
          <w:szCs w:val="24"/>
        </w:rPr>
        <w:t>Reply</w:t>
      </w:r>
      <w:r w:rsidRPr="0068058D">
        <w:rPr>
          <w:rFonts w:ascii="Times New Roman" w:hAnsi="Times New Roman" w:cs="Times New Roman"/>
          <w:b/>
          <w:sz w:val="24"/>
          <w:szCs w:val="24"/>
        </w:rPr>
        <w:t xml:space="preserve"> </w:t>
      </w:r>
      <w:r>
        <w:rPr>
          <w:rFonts w:ascii="Times New Roman" w:hAnsi="Times New Roman" w:cs="Times New Roman"/>
          <w:b/>
          <w:sz w:val="24"/>
          <w:szCs w:val="24"/>
        </w:rPr>
        <w:t>7</w:t>
      </w:r>
    </w:p>
    <w:p w:rsidR="000C7A83" w:rsidRDefault="000C7A83" w:rsidP="002F61D1">
      <w:pPr>
        <w:jc w:val="both"/>
        <w:rPr>
          <w:rFonts w:ascii="Times New Roman" w:hAnsi="Times New Roman" w:cs="Times New Roman"/>
          <w:sz w:val="24"/>
          <w:szCs w:val="24"/>
        </w:rPr>
      </w:pPr>
      <w:r>
        <w:rPr>
          <w:rFonts w:ascii="Times New Roman" w:hAnsi="Times New Roman" w:cs="Times New Roman"/>
          <w:sz w:val="24"/>
          <w:szCs w:val="24"/>
        </w:rPr>
        <w:t>O&amp;M expenses comprises of Employee, A&amp;G and R&amp;M expenses. R&amp;M expenses</w:t>
      </w:r>
      <w:r w:rsidR="007512F6">
        <w:rPr>
          <w:rFonts w:ascii="Times New Roman" w:hAnsi="Times New Roman" w:cs="Times New Roman"/>
          <w:sz w:val="24"/>
          <w:szCs w:val="24"/>
        </w:rPr>
        <w:t xml:space="preserve"> are of nature of expenses which incur only after the asset is commissioned and capitalized and therefore none of the R&amp;M expenses are accounted during the construction period.</w:t>
      </w:r>
      <w:r>
        <w:rPr>
          <w:rFonts w:ascii="Times New Roman" w:hAnsi="Times New Roman" w:cs="Times New Roman"/>
          <w:sz w:val="24"/>
          <w:szCs w:val="24"/>
        </w:rPr>
        <w:t xml:space="preserve"> </w:t>
      </w:r>
    </w:p>
    <w:p w:rsidR="00A55809" w:rsidRDefault="007512F6" w:rsidP="002F61D1">
      <w:pPr>
        <w:jc w:val="both"/>
        <w:rPr>
          <w:rFonts w:ascii="Times New Roman" w:hAnsi="Times New Roman" w:cs="Times New Roman"/>
          <w:sz w:val="24"/>
          <w:szCs w:val="24"/>
        </w:rPr>
      </w:pPr>
      <w:r>
        <w:rPr>
          <w:rFonts w:ascii="Times New Roman" w:hAnsi="Times New Roman" w:cs="Times New Roman"/>
          <w:sz w:val="24"/>
          <w:szCs w:val="24"/>
        </w:rPr>
        <w:t xml:space="preserve">With regards to Employee expenses, it is submitted that none of the employees are dedicated to carry out only those individual works which are in construction phase. Employees are shared resource and are utilized to serve overall assets of </w:t>
      </w:r>
      <w:r w:rsidR="003325F0">
        <w:rPr>
          <w:rFonts w:ascii="Times New Roman" w:hAnsi="Times New Roman" w:cs="Times New Roman"/>
          <w:sz w:val="24"/>
          <w:szCs w:val="24"/>
        </w:rPr>
        <w:t>BSPTCL</w:t>
      </w:r>
      <w:r>
        <w:rPr>
          <w:rFonts w:ascii="Times New Roman" w:hAnsi="Times New Roman" w:cs="Times New Roman"/>
          <w:sz w:val="24"/>
          <w:szCs w:val="24"/>
        </w:rPr>
        <w:t xml:space="preserve">. </w:t>
      </w:r>
      <w:r w:rsidR="00B210F6">
        <w:rPr>
          <w:rFonts w:ascii="Times New Roman" w:hAnsi="Times New Roman" w:cs="Times New Roman"/>
          <w:sz w:val="24"/>
          <w:szCs w:val="24"/>
        </w:rPr>
        <w:t>Number of employees</w:t>
      </w:r>
      <w:r>
        <w:rPr>
          <w:rFonts w:ascii="Times New Roman" w:hAnsi="Times New Roman" w:cs="Times New Roman"/>
          <w:sz w:val="24"/>
          <w:szCs w:val="24"/>
        </w:rPr>
        <w:t xml:space="preserve"> hence cannot be segregated between individual works for construction projects and for commissioned projects. </w:t>
      </w:r>
      <w:r w:rsidR="00B210F6">
        <w:rPr>
          <w:rFonts w:ascii="Times New Roman" w:hAnsi="Times New Roman" w:cs="Times New Roman"/>
          <w:sz w:val="24"/>
          <w:szCs w:val="24"/>
        </w:rPr>
        <w:t>Similarly,</w:t>
      </w:r>
      <w:r>
        <w:rPr>
          <w:rFonts w:ascii="Times New Roman" w:hAnsi="Times New Roman" w:cs="Times New Roman"/>
          <w:sz w:val="24"/>
          <w:szCs w:val="24"/>
        </w:rPr>
        <w:t xml:space="preserve"> A&amp;G expenses are administrative in nature and are spent </w:t>
      </w:r>
      <w:r w:rsidR="00B210F6">
        <w:rPr>
          <w:rFonts w:ascii="Times New Roman" w:hAnsi="Times New Roman" w:cs="Times New Roman"/>
          <w:sz w:val="24"/>
          <w:szCs w:val="24"/>
        </w:rPr>
        <w:t>as per the requirement of the respective Transmission Circle. Each Transmission Circle may have combination of works under construction and works that are already commissioned</w:t>
      </w:r>
      <w:r w:rsidR="009A215D">
        <w:rPr>
          <w:rFonts w:ascii="Times New Roman" w:hAnsi="Times New Roman" w:cs="Times New Roman"/>
          <w:sz w:val="24"/>
          <w:szCs w:val="24"/>
        </w:rPr>
        <w:t>.</w:t>
      </w:r>
      <w:r w:rsidR="00B210F6">
        <w:rPr>
          <w:rFonts w:ascii="Times New Roman" w:hAnsi="Times New Roman" w:cs="Times New Roman"/>
          <w:sz w:val="24"/>
          <w:szCs w:val="24"/>
        </w:rPr>
        <w:t xml:space="preserve"> Therefore, separate segregation for individual works under construction and individual works </w:t>
      </w:r>
      <w:r w:rsidR="003C24DE">
        <w:rPr>
          <w:rFonts w:ascii="Times New Roman" w:hAnsi="Times New Roman" w:cs="Times New Roman"/>
          <w:sz w:val="24"/>
          <w:szCs w:val="24"/>
        </w:rPr>
        <w:t>after commissioning</w:t>
      </w:r>
      <w:r w:rsidR="00B210F6">
        <w:rPr>
          <w:rFonts w:ascii="Times New Roman" w:hAnsi="Times New Roman" w:cs="Times New Roman"/>
          <w:sz w:val="24"/>
          <w:szCs w:val="24"/>
        </w:rPr>
        <w:t xml:space="preserve"> is not possible.</w:t>
      </w:r>
    </w:p>
    <w:p w:rsidR="00B210F6" w:rsidRDefault="00B210F6" w:rsidP="002F61D1">
      <w:pPr>
        <w:jc w:val="both"/>
        <w:rPr>
          <w:rFonts w:ascii="Times New Roman" w:hAnsi="Times New Roman" w:cs="Times New Roman"/>
          <w:sz w:val="24"/>
          <w:szCs w:val="24"/>
        </w:rPr>
      </w:pPr>
      <w:r>
        <w:rPr>
          <w:rFonts w:ascii="Times New Roman" w:hAnsi="Times New Roman" w:cs="Times New Roman"/>
          <w:sz w:val="24"/>
          <w:szCs w:val="24"/>
        </w:rPr>
        <w:t>BSPTCL is in the process of finalizing the Fixed Asset Register, which will have complete details of each of the individual assets for BSPTCL. BSPTCL would be in a position to provide Employee and A&amp;G expenses for each individual asset during construction phase only after finalization of Fixed Asset Register.</w:t>
      </w:r>
    </w:p>
    <w:p w:rsidR="003C24DE" w:rsidRDefault="003C24DE" w:rsidP="002F61D1">
      <w:pPr>
        <w:jc w:val="both"/>
        <w:rPr>
          <w:rFonts w:ascii="Times New Roman" w:hAnsi="Times New Roman" w:cs="Times New Roman"/>
          <w:sz w:val="24"/>
          <w:szCs w:val="24"/>
        </w:rPr>
      </w:pPr>
    </w:p>
    <w:p w:rsidR="0024057E" w:rsidRDefault="0024057E" w:rsidP="0024057E">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8</w:t>
      </w:r>
    </w:p>
    <w:p w:rsidR="0024057E" w:rsidRDefault="006165CB" w:rsidP="002F61D1">
      <w:pPr>
        <w:jc w:val="both"/>
        <w:rPr>
          <w:rFonts w:ascii="Times New Roman" w:hAnsi="Times New Roman" w:cs="Times New Roman"/>
          <w:sz w:val="24"/>
          <w:szCs w:val="24"/>
        </w:rPr>
      </w:pPr>
      <w:r w:rsidRPr="006165CB">
        <w:rPr>
          <w:rFonts w:ascii="Times New Roman" w:hAnsi="Times New Roman" w:cs="Times New Roman"/>
          <w:sz w:val="24"/>
          <w:szCs w:val="24"/>
        </w:rPr>
        <w:t>Depreciation is allowed up to 90%. None of the documents including audited account shows which assets have been allowed 90% depreciation and under such circumstances how &amp; why depreciation should be allowed</w:t>
      </w:r>
      <w:r>
        <w:rPr>
          <w:rFonts w:ascii="Times New Roman" w:hAnsi="Times New Roman" w:cs="Times New Roman"/>
          <w:sz w:val="24"/>
          <w:szCs w:val="24"/>
        </w:rPr>
        <w:t>?</w:t>
      </w:r>
    </w:p>
    <w:p w:rsidR="00D10353" w:rsidRDefault="00D10353" w:rsidP="00145CD0">
      <w:pPr>
        <w:rPr>
          <w:rFonts w:ascii="Times New Roman" w:hAnsi="Times New Roman" w:cs="Times New Roman"/>
          <w:b/>
          <w:sz w:val="24"/>
          <w:szCs w:val="24"/>
        </w:rPr>
      </w:pPr>
    </w:p>
    <w:p w:rsidR="00145CD0" w:rsidRDefault="00145CD0" w:rsidP="00145CD0">
      <w:pPr>
        <w:rPr>
          <w:rFonts w:ascii="Times New Roman" w:hAnsi="Times New Roman" w:cs="Times New Roman"/>
          <w:b/>
          <w:sz w:val="24"/>
          <w:szCs w:val="24"/>
        </w:rPr>
      </w:pPr>
      <w:r w:rsidRPr="00145CD0">
        <w:rPr>
          <w:rFonts w:ascii="Times New Roman" w:hAnsi="Times New Roman" w:cs="Times New Roman"/>
          <w:b/>
          <w:sz w:val="24"/>
          <w:szCs w:val="24"/>
        </w:rPr>
        <w:lastRenderedPageBreak/>
        <w:t>Reply 8</w:t>
      </w:r>
    </w:p>
    <w:p w:rsidR="00E10833" w:rsidRDefault="00E10833" w:rsidP="00E10833">
      <w:pPr>
        <w:jc w:val="both"/>
        <w:rPr>
          <w:rFonts w:ascii="Times New Roman" w:hAnsi="Times New Roman" w:cs="Times New Roman"/>
          <w:sz w:val="24"/>
          <w:szCs w:val="24"/>
        </w:rPr>
      </w:pPr>
      <w:r>
        <w:rPr>
          <w:rFonts w:ascii="Times New Roman" w:hAnsi="Times New Roman" w:cs="Times New Roman"/>
          <w:sz w:val="24"/>
          <w:szCs w:val="24"/>
        </w:rPr>
        <w:t>Reply is already provided in Query no. 6</w:t>
      </w:r>
    </w:p>
    <w:p w:rsidR="00D10353" w:rsidRDefault="00D10353" w:rsidP="001E59D6">
      <w:pPr>
        <w:rPr>
          <w:rFonts w:ascii="Times New Roman" w:hAnsi="Times New Roman" w:cs="Times New Roman"/>
          <w:b/>
          <w:sz w:val="24"/>
          <w:szCs w:val="24"/>
        </w:rPr>
      </w:pPr>
    </w:p>
    <w:p w:rsidR="001E59D6" w:rsidRDefault="001E59D6" w:rsidP="001E59D6">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9</w:t>
      </w:r>
    </w:p>
    <w:p w:rsidR="006165CB" w:rsidRDefault="001E59D6" w:rsidP="001E59D6">
      <w:pPr>
        <w:rPr>
          <w:rFonts w:ascii="Times New Roman" w:hAnsi="Times New Roman" w:cs="Times New Roman"/>
          <w:sz w:val="24"/>
          <w:szCs w:val="24"/>
        </w:rPr>
      </w:pPr>
      <w:r>
        <w:rPr>
          <w:rFonts w:ascii="Times New Roman" w:hAnsi="Times New Roman" w:cs="Times New Roman"/>
          <w:sz w:val="24"/>
          <w:szCs w:val="24"/>
        </w:rPr>
        <w:t>Why employee expense not capitalized?</w:t>
      </w:r>
    </w:p>
    <w:p w:rsidR="001E59D6" w:rsidRDefault="001E59D6" w:rsidP="001E59D6">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9</w:t>
      </w:r>
    </w:p>
    <w:p w:rsidR="001E59D6" w:rsidRDefault="00B72366" w:rsidP="001E59D6">
      <w:pPr>
        <w:jc w:val="both"/>
        <w:rPr>
          <w:rFonts w:ascii="Times New Roman" w:hAnsi="Times New Roman" w:cs="Times New Roman"/>
          <w:sz w:val="24"/>
          <w:szCs w:val="24"/>
        </w:rPr>
      </w:pPr>
      <w:r>
        <w:rPr>
          <w:rFonts w:ascii="Times New Roman" w:hAnsi="Times New Roman" w:cs="Times New Roman"/>
          <w:sz w:val="24"/>
          <w:szCs w:val="24"/>
        </w:rPr>
        <w:t>Reply is already provided in Query no. 7</w:t>
      </w:r>
    </w:p>
    <w:p w:rsidR="006165CB" w:rsidRDefault="006165CB" w:rsidP="00145CD0">
      <w:pPr>
        <w:rPr>
          <w:rFonts w:ascii="Times New Roman" w:hAnsi="Times New Roman" w:cs="Times New Roman"/>
          <w:b/>
          <w:sz w:val="24"/>
          <w:szCs w:val="24"/>
        </w:rPr>
      </w:pPr>
    </w:p>
    <w:p w:rsidR="001E59D6" w:rsidRDefault="001E59D6" w:rsidP="001E59D6">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10</w:t>
      </w:r>
    </w:p>
    <w:p w:rsidR="001E59D6" w:rsidRPr="001E59D6" w:rsidRDefault="001E59D6" w:rsidP="001E59D6">
      <w:pPr>
        <w:rPr>
          <w:rFonts w:ascii="Times New Roman" w:hAnsi="Times New Roman" w:cs="Times New Roman"/>
          <w:sz w:val="24"/>
          <w:szCs w:val="24"/>
        </w:rPr>
      </w:pPr>
      <w:r w:rsidRPr="001E59D6">
        <w:rPr>
          <w:rFonts w:ascii="Times New Roman" w:hAnsi="Times New Roman" w:cs="Times New Roman"/>
          <w:sz w:val="24"/>
          <w:szCs w:val="24"/>
        </w:rPr>
        <w:t>Reply-8: From reply of the petitioner it is seen that:</w:t>
      </w:r>
    </w:p>
    <w:p w:rsidR="001E59D6" w:rsidRDefault="001E59D6" w:rsidP="001E59D6">
      <w:pPr>
        <w:pStyle w:val="ListParagraph"/>
        <w:numPr>
          <w:ilvl w:val="0"/>
          <w:numId w:val="7"/>
        </w:numPr>
        <w:jc w:val="both"/>
        <w:rPr>
          <w:rFonts w:ascii="Times New Roman" w:hAnsi="Times New Roman" w:cs="Times New Roman"/>
          <w:sz w:val="24"/>
          <w:szCs w:val="24"/>
        </w:rPr>
      </w:pPr>
      <w:r w:rsidRPr="001E59D6">
        <w:rPr>
          <w:rFonts w:ascii="Times New Roman" w:hAnsi="Times New Roman" w:cs="Times New Roman"/>
          <w:sz w:val="24"/>
          <w:szCs w:val="24"/>
        </w:rPr>
        <w:t xml:space="preserve">Amount of supervision charges is also kept under Grant &amp; Consumer Contribution, bifurcate each amount stated in para-5&amp;7 of Table-2 of the reply into supervision charges and construction of line </w:t>
      </w:r>
    </w:p>
    <w:p w:rsidR="001E59D6" w:rsidRDefault="001E59D6" w:rsidP="001E59D6">
      <w:pPr>
        <w:pStyle w:val="ListParagraph"/>
        <w:numPr>
          <w:ilvl w:val="0"/>
          <w:numId w:val="7"/>
        </w:numPr>
        <w:jc w:val="both"/>
        <w:rPr>
          <w:rFonts w:ascii="Times New Roman" w:hAnsi="Times New Roman" w:cs="Times New Roman"/>
          <w:sz w:val="24"/>
          <w:szCs w:val="24"/>
        </w:rPr>
      </w:pPr>
      <w:r w:rsidRPr="001E59D6">
        <w:rPr>
          <w:rFonts w:ascii="Times New Roman" w:hAnsi="Times New Roman" w:cs="Times New Roman"/>
          <w:sz w:val="24"/>
          <w:szCs w:val="24"/>
        </w:rPr>
        <w:t>With reference to para-5,7&amp;8 of Table-2 of the reply, furnish details of CAPEX namely approved amount of CAPEX in business plan, amount of CAPEX incurred as on 31.03.2019, amount of CAPEX Capitalized as on 31.03.2019, Actual date of start of work, Original Scheduled completion period and Revised Scheduled completion period</w:t>
      </w:r>
    </w:p>
    <w:p w:rsidR="001E59D6" w:rsidRPr="001E59D6" w:rsidRDefault="00512F75" w:rsidP="001E59D6">
      <w:pPr>
        <w:pStyle w:val="ListParagraph"/>
        <w:numPr>
          <w:ilvl w:val="0"/>
          <w:numId w:val="7"/>
        </w:numPr>
        <w:jc w:val="both"/>
        <w:rPr>
          <w:rFonts w:ascii="Times New Roman" w:hAnsi="Times New Roman" w:cs="Times New Roman"/>
          <w:sz w:val="24"/>
          <w:szCs w:val="24"/>
        </w:rPr>
      </w:pPr>
      <w:r w:rsidRPr="00512F75">
        <w:rPr>
          <w:rFonts w:ascii="Times New Roman" w:hAnsi="Times New Roman" w:cs="Times New Roman"/>
          <w:sz w:val="24"/>
          <w:szCs w:val="24"/>
        </w:rPr>
        <w:t>With reference to para-2, 4 &amp;6 of Table-2 of the reply, these seem to be in the nature of supervision charges (</w:t>
      </w:r>
      <w:proofErr w:type="spellStart"/>
      <w:r w:rsidRPr="00512F75">
        <w:rPr>
          <w:rFonts w:ascii="Times New Roman" w:hAnsi="Times New Roman" w:cs="Times New Roman"/>
          <w:sz w:val="24"/>
          <w:szCs w:val="24"/>
        </w:rPr>
        <w:t>i.e</w:t>
      </w:r>
      <w:proofErr w:type="spellEnd"/>
      <w:r w:rsidRPr="00512F75">
        <w:rPr>
          <w:rFonts w:ascii="Times New Roman" w:hAnsi="Times New Roman" w:cs="Times New Roman"/>
          <w:sz w:val="24"/>
          <w:szCs w:val="24"/>
        </w:rPr>
        <w:t xml:space="preserve"> non-tariff income). And if it is in the nature of CAPEX, furnish details of CAPEX namely approved amount of CAPEX in business plan, amount of CAPEX incurred as on 31.03.2019, amount of CAPEX Capitalized as on 31.03.2019, Actual date of start of work, actual date of completion of work, original scheduled completion period and revised scheduled completion period</w:t>
      </w:r>
    </w:p>
    <w:p w:rsidR="001E59D6" w:rsidRDefault="001E59D6" w:rsidP="001E59D6">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sidR="00512F75">
        <w:rPr>
          <w:rFonts w:ascii="Times New Roman" w:hAnsi="Times New Roman" w:cs="Times New Roman"/>
          <w:b/>
          <w:sz w:val="24"/>
          <w:szCs w:val="24"/>
        </w:rPr>
        <w:t>10</w:t>
      </w:r>
    </w:p>
    <w:p w:rsidR="00364141" w:rsidRDefault="00364141" w:rsidP="00364141">
      <w:pPr>
        <w:pStyle w:val="ListParagraph"/>
        <w:numPr>
          <w:ilvl w:val="0"/>
          <w:numId w:val="13"/>
        </w:numPr>
        <w:jc w:val="both"/>
        <w:rPr>
          <w:rFonts w:ascii="Times New Roman" w:hAnsi="Times New Roman" w:cs="Times New Roman"/>
          <w:sz w:val="24"/>
          <w:szCs w:val="24"/>
        </w:rPr>
      </w:pPr>
      <w:r w:rsidRPr="00364141">
        <w:rPr>
          <w:rFonts w:ascii="Times New Roman" w:hAnsi="Times New Roman" w:cs="Times New Roman"/>
          <w:sz w:val="24"/>
          <w:szCs w:val="24"/>
        </w:rPr>
        <w:t xml:space="preserve">BSPTCL submits that </w:t>
      </w:r>
      <w:r>
        <w:rPr>
          <w:rFonts w:ascii="Times New Roman" w:hAnsi="Times New Roman" w:cs="Times New Roman"/>
          <w:sz w:val="24"/>
          <w:szCs w:val="24"/>
        </w:rPr>
        <w:t xml:space="preserve">even though </w:t>
      </w:r>
      <w:r w:rsidRPr="00364141">
        <w:rPr>
          <w:rFonts w:ascii="Times New Roman" w:hAnsi="Times New Roman" w:cs="Times New Roman"/>
          <w:sz w:val="24"/>
          <w:szCs w:val="24"/>
        </w:rPr>
        <w:t xml:space="preserve">the </w:t>
      </w:r>
      <w:r>
        <w:rPr>
          <w:rFonts w:ascii="Times New Roman" w:hAnsi="Times New Roman" w:cs="Times New Roman"/>
          <w:sz w:val="24"/>
          <w:szCs w:val="24"/>
        </w:rPr>
        <w:t>heads coming under Table 2 of the reply displays inclusion of supervision charges, the same is not reflecting in the amount displayed against these works. Hence supervision charges are not part of the amount stated in Table 2 of the reply</w:t>
      </w:r>
    </w:p>
    <w:p w:rsidR="00512F75" w:rsidRDefault="00364141" w:rsidP="0036414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It is submitted that the list of works provided in Table 2 is with regards to Deposit Works received under Consumer Contribution. BSPTCL submits that deposit works are specific works which are undertaken as per the </w:t>
      </w:r>
      <w:r w:rsidR="00424F8F">
        <w:rPr>
          <w:rFonts w:ascii="Times New Roman" w:hAnsi="Times New Roman" w:cs="Times New Roman"/>
          <w:sz w:val="24"/>
          <w:szCs w:val="24"/>
        </w:rPr>
        <w:t xml:space="preserve">specific </w:t>
      </w:r>
      <w:r>
        <w:rPr>
          <w:rFonts w:ascii="Times New Roman" w:hAnsi="Times New Roman" w:cs="Times New Roman"/>
          <w:sz w:val="24"/>
          <w:szCs w:val="24"/>
        </w:rPr>
        <w:t xml:space="preserve">requirement of </w:t>
      </w:r>
      <w:r w:rsidR="0098069B">
        <w:rPr>
          <w:rFonts w:ascii="Times New Roman" w:hAnsi="Times New Roman" w:cs="Times New Roman"/>
          <w:sz w:val="24"/>
          <w:szCs w:val="24"/>
        </w:rPr>
        <w:t xml:space="preserve">a particular </w:t>
      </w:r>
      <w:r>
        <w:rPr>
          <w:rFonts w:ascii="Times New Roman" w:hAnsi="Times New Roman" w:cs="Times New Roman"/>
          <w:sz w:val="24"/>
          <w:szCs w:val="24"/>
        </w:rPr>
        <w:t xml:space="preserve">consumer for which </w:t>
      </w:r>
      <w:r w:rsidR="00424F8F">
        <w:rPr>
          <w:rFonts w:ascii="Times New Roman" w:hAnsi="Times New Roman" w:cs="Times New Roman"/>
          <w:sz w:val="24"/>
          <w:szCs w:val="24"/>
        </w:rPr>
        <w:t xml:space="preserve">funding is provided by the </w:t>
      </w:r>
      <w:r w:rsidR="0098069B">
        <w:rPr>
          <w:rFonts w:ascii="Times New Roman" w:hAnsi="Times New Roman" w:cs="Times New Roman"/>
          <w:sz w:val="24"/>
          <w:szCs w:val="24"/>
        </w:rPr>
        <w:t>same c</w:t>
      </w:r>
      <w:r w:rsidR="00424F8F">
        <w:rPr>
          <w:rFonts w:ascii="Times New Roman" w:hAnsi="Times New Roman" w:cs="Times New Roman"/>
          <w:sz w:val="24"/>
          <w:szCs w:val="24"/>
        </w:rPr>
        <w:t>onsumer.</w:t>
      </w:r>
      <w:r>
        <w:rPr>
          <w:rFonts w:ascii="Times New Roman" w:hAnsi="Times New Roman" w:cs="Times New Roman"/>
          <w:sz w:val="24"/>
          <w:szCs w:val="24"/>
        </w:rPr>
        <w:t xml:space="preserve"> </w:t>
      </w:r>
      <w:r w:rsidR="00424F8F">
        <w:rPr>
          <w:rFonts w:ascii="Times New Roman" w:hAnsi="Times New Roman" w:cs="Times New Roman"/>
          <w:sz w:val="24"/>
          <w:szCs w:val="24"/>
        </w:rPr>
        <w:t xml:space="preserve">Such nature of work </w:t>
      </w:r>
      <w:r w:rsidR="0098069B">
        <w:rPr>
          <w:rFonts w:ascii="Times New Roman" w:hAnsi="Times New Roman" w:cs="Times New Roman"/>
          <w:sz w:val="24"/>
          <w:szCs w:val="24"/>
        </w:rPr>
        <w:t>is</w:t>
      </w:r>
      <w:r w:rsidR="00424F8F">
        <w:rPr>
          <w:rFonts w:ascii="Times New Roman" w:hAnsi="Times New Roman" w:cs="Times New Roman"/>
          <w:sz w:val="24"/>
          <w:szCs w:val="24"/>
        </w:rPr>
        <w:t xml:space="preserve"> not part of the Business Plan submitted to the Hon’ble Commission for approval and hence does not have impact in Tariff. Also, the funding is through Consumer Contribution which is excluded while computing the ARR of Transmission Licensee. Hence none of the works stated in Table 2 of the reply are considered for approval of the Hon’ble Commission nor it is requested by BSPTCL to consider such works in Truing-up of FY 2018-19</w:t>
      </w:r>
      <w:r w:rsidR="003C24DE">
        <w:rPr>
          <w:rFonts w:ascii="Times New Roman" w:hAnsi="Times New Roman" w:cs="Times New Roman"/>
          <w:sz w:val="24"/>
          <w:szCs w:val="24"/>
        </w:rPr>
        <w:t xml:space="preserve"> or for future years</w:t>
      </w:r>
      <w:r w:rsidR="00424F8F">
        <w:rPr>
          <w:rFonts w:ascii="Times New Roman" w:hAnsi="Times New Roman" w:cs="Times New Roman"/>
          <w:sz w:val="24"/>
          <w:szCs w:val="24"/>
        </w:rPr>
        <w:t>.</w:t>
      </w:r>
    </w:p>
    <w:p w:rsidR="00424F8F" w:rsidRDefault="00424F8F" w:rsidP="0036414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Reply same as ‘b’ above</w:t>
      </w:r>
    </w:p>
    <w:p w:rsidR="00512F75" w:rsidRDefault="00512F75" w:rsidP="00512F75">
      <w:pPr>
        <w:rPr>
          <w:rFonts w:ascii="Times New Roman" w:hAnsi="Times New Roman" w:cs="Times New Roman"/>
          <w:b/>
          <w:sz w:val="24"/>
          <w:szCs w:val="24"/>
        </w:rPr>
      </w:pPr>
      <w:r w:rsidRPr="0068058D">
        <w:rPr>
          <w:rFonts w:ascii="Times New Roman" w:hAnsi="Times New Roman" w:cs="Times New Roman"/>
          <w:b/>
          <w:sz w:val="24"/>
          <w:szCs w:val="24"/>
        </w:rPr>
        <w:lastRenderedPageBreak/>
        <w:t xml:space="preserve">Query </w:t>
      </w:r>
      <w:r>
        <w:rPr>
          <w:rFonts w:ascii="Times New Roman" w:hAnsi="Times New Roman" w:cs="Times New Roman"/>
          <w:b/>
          <w:sz w:val="24"/>
          <w:szCs w:val="24"/>
        </w:rPr>
        <w:t>11</w:t>
      </w:r>
    </w:p>
    <w:p w:rsidR="00512F75" w:rsidRPr="001E59D6" w:rsidRDefault="00512F75" w:rsidP="00512F75">
      <w:pPr>
        <w:jc w:val="both"/>
        <w:rPr>
          <w:rFonts w:ascii="Times New Roman" w:hAnsi="Times New Roman" w:cs="Times New Roman"/>
          <w:sz w:val="24"/>
          <w:szCs w:val="24"/>
        </w:rPr>
      </w:pPr>
      <w:r w:rsidRPr="00512F75">
        <w:rPr>
          <w:rFonts w:ascii="Times New Roman" w:hAnsi="Times New Roman" w:cs="Times New Roman"/>
          <w:sz w:val="24"/>
          <w:szCs w:val="24"/>
        </w:rPr>
        <w:t>Reply: 12- Furnish details of Employees cost incurred towards employees of BTPS (i</w:t>
      </w:r>
      <w:r w:rsidR="008C715D">
        <w:rPr>
          <w:rFonts w:ascii="Times New Roman" w:hAnsi="Times New Roman" w:cs="Times New Roman"/>
          <w:sz w:val="24"/>
          <w:szCs w:val="24"/>
        </w:rPr>
        <w:t>.</w:t>
      </w:r>
      <w:r w:rsidRPr="00512F75">
        <w:rPr>
          <w:rFonts w:ascii="Times New Roman" w:hAnsi="Times New Roman" w:cs="Times New Roman"/>
          <w:sz w:val="24"/>
          <w:szCs w:val="24"/>
        </w:rPr>
        <w:t>e</w:t>
      </w:r>
      <w:r w:rsidR="008C715D">
        <w:rPr>
          <w:rFonts w:ascii="Times New Roman" w:hAnsi="Times New Roman" w:cs="Times New Roman"/>
          <w:sz w:val="24"/>
          <w:szCs w:val="24"/>
        </w:rPr>
        <w:t>.</w:t>
      </w:r>
      <w:r w:rsidRPr="00512F75">
        <w:rPr>
          <w:rFonts w:ascii="Times New Roman" w:hAnsi="Times New Roman" w:cs="Times New Roman"/>
          <w:sz w:val="24"/>
          <w:szCs w:val="24"/>
        </w:rPr>
        <w:t xml:space="preserve"> Bihar State Power Generation Company Limited) in FY 2018-19 and justify your claim of allowance of salary of BSPGCL employees in Transmission Company i</w:t>
      </w:r>
      <w:r w:rsidR="008C715D">
        <w:rPr>
          <w:rFonts w:ascii="Times New Roman" w:hAnsi="Times New Roman" w:cs="Times New Roman"/>
          <w:sz w:val="24"/>
          <w:szCs w:val="24"/>
        </w:rPr>
        <w:t>.</w:t>
      </w:r>
      <w:r w:rsidRPr="00512F75">
        <w:rPr>
          <w:rFonts w:ascii="Times New Roman" w:hAnsi="Times New Roman" w:cs="Times New Roman"/>
          <w:sz w:val="24"/>
          <w:szCs w:val="24"/>
        </w:rPr>
        <w:t>e</w:t>
      </w:r>
      <w:r w:rsidR="008C715D">
        <w:rPr>
          <w:rFonts w:ascii="Times New Roman" w:hAnsi="Times New Roman" w:cs="Times New Roman"/>
          <w:sz w:val="24"/>
          <w:szCs w:val="24"/>
        </w:rPr>
        <w:t>.</w:t>
      </w:r>
      <w:r w:rsidRPr="00512F75">
        <w:rPr>
          <w:rFonts w:ascii="Times New Roman" w:hAnsi="Times New Roman" w:cs="Times New Roman"/>
          <w:sz w:val="24"/>
          <w:szCs w:val="24"/>
        </w:rPr>
        <w:t xml:space="preserve"> BSPTCL</w:t>
      </w:r>
    </w:p>
    <w:p w:rsidR="00512F75" w:rsidRDefault="00512F75" w:rsidP="00512F75">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11</w:t>
      </w:r>
    </w:p>
    <w:p w:rsidR="00512F75" w:rsidRDefault="008C715D" w:rsidP="00512F75">
      <w:pPr>
        <w:jc w:val="both"/>
        <w:rPr>
          <w:rFonts w:ascii="Times New Roman" w:hAnsi="Times New Roman" w:cs="Times New Roman"/>
          <w:sz w:val="24"/>
          <w:szCs w:val="24"/>
        </w:rPr>
      </w:pPr>
      <w:r>
        <w:rPr>
          <w:rFonts w:ascii="Times New Roman" w:hAnsi="Times New Roman" w:cs="Times New Roman"/>
          <w:sz w:val="24"/>
          <w:szCs w:val="24"/>
        </w:rPr>
        <w:t>BSPTCL submits that none of the employees</w:t>
      </w:r>
      <w:r w:rsidR="00525D59">
        <w:rPr>
          <w:rFonts w:ascii="Times New Roman" w:hAnsi="Times New Roman" w:cs="Times New Roman"/>
          <w:sz w:val="24"/>
          <w:szCs w:val="24"/>
        </w:rPr>
        <w:t xml:space="preserve"> of BSPGCL/BTPS are employed with BSPTCL. BSPTCL has been witnessing shortage of manpower owning to the increase in its asset base in the past few years. As the State Generating Company was about to </w:t>
      </w:r>
      <w:r w:rsidR="003C24DE">
        <w:rPr>
          <w:rFonts w:ascii="Times New Roman" w:hAnsi="Times New Roman" w:cs="Times New Roman"/>
          <w:sz w:val="24"/>
          <w:szCs w:val="24"/>
        </w:rPr>
        <w:t>shut down</w:t>
      </w:r>
      <w:r w:rsidR="00525D59">
        <w:rPr>
          <w:rFonts w:ascii="Times New Roman" w:hAnsi="Times New Roman" w:cs="Times New Roman"/>
          <w:sz w:val="24"/>
          <w:szCs w:val="24"/>
        </w:rPr>
        <w:t xml:space="preserve"> its operation</w:t>
      </w:r>
      <w:r w:rsidR="008136C6">
        <w:rPr>
          <w:rFonts w:ascii="Times New Roman" w:hAnsi="Times New Roman" w:cs="Times New Roman"/>
          <w:sz w:val="24"/>
          <w:szCs w:val="24"/>
        </w:rPr>
        <w:t>,</w:t>
      </w:r>
      <w:r w:rsidR="00525D59">
        <w:rPr>
          <w:rFonts w:ascii="Times New Roman" w:hAnsi="Times New Roman" w:cs="Times New Roman"/>
          <w:sz w:val="24"/>
          <w:szCs w:val="24"/>
        </w:rPr>
        <w:t xml:space="preserve"> it was decided by the </w:t>
      </w:r>
      <w:r w:rsidR="00992544">
        <w:rPr>
          <w:rFonts w:ascii="Times New Roman" w:hAnsi="Times New Roman" w:cs="Times New Roman"/>
          <w:sz w:val="24"/>
          <w:szCs w:val="24"/>
        </w:rPr>
        <w:t>Holding Company</w:t>
      </w:r>
      <w:r w:rsidR="008136C6">
        <w:rPr>
          <w:rFonts w:ascii="Times New Roman" w:hAnsi="Times New Roman" w:cs="Times New Roman"/>
          <w:sz w:val="24"/>
          <w:szCs w:val="24"/>
        </w:rPr>
        <w:t xml:space="preserve"> </w:t>
      </w:r>
      <w:r w:rsidR="00992544">
        <w:rPr>
          <w:rFonts w:ascii="Times New Roman" w:hAnsi="Times New Roman" w:cs="Times New Roman"/>
          <w:sz w:val="24"/>
          <w:szCs w:val="24"/>
        </w:rPr>
        <w:t>to transfer the surplus manpower in th</w:t>
      </w:r>
      <w:r w:rsidR="003C24DE">
        <w:rPr>
          <w:rFonts w:ascii="Times New Roman" w:hAnsi="Times New Roman" w:cs="Times New Roman"/>
          <w:sz w:val="24"/>
          <w:szCs w:val="24"/>
        </w:rPr>
        <w:t xml:space="preserve">ose </w:t>
      </w:r>
      <w:r w:rsidR="00992544">
        <w:rPr>
          <w:rFonts w:ascii="Times New Roman" w:hAnsi="Times New Roman" w:cs="Times New Roman"/>
          <w:sz w:val="24"/>
          <w:szCs w:val="24"/>
        </w:rPr>
        <w:t xml:space="preserve">Companies where there was shortage </w:t>
      </w:r>
      <w:r w:rsidR="003C24DE">
        <w:rPr>
          <w:rFonts w:ascii="Times New Roman" w:hAnsi="Times New Roman" w:cs="Times New Roman"/>
          <w:sz w:val="24"/>
          <w:szCs w:val="24"/>
        </w:rPr>
        <w:t>of</w:t>
      </w:r>
      <w:r w:rsidR="00992544">
        <w:rPr>
          <w:rFonts w:ascii="Times New Roman" w:hAnsi="Times New Roman" w:cs="Times New Roman"/>
          <w:sz w:val="24"/>
          <w:szCs w:val="24"/>
        </w:rPr>
        <w:t xml:space="preserve"> resources</w:t>
      </w:r>
      <w:r w:rsidR="00525D59">
        <w:rPr>
          <w:rFonts w:ascii="Times New Roman" w:hAnsi="Times New Roman" w:cs="Times New Roman"/>
          <w:sz w:val="24"/>
          <w:szCs w:val="24"/>
        </w:rPr>
        <w:t>.</w:t>
      </w:r>
      <w:r w:rsidR="008136C6">
        <w:rPr>
          <w:rFonts w:ascii="Times New Roman" w:hAnsi="Times New Roman" w:cs="Times New Roman"/>
          <w:sz w:val="24"/>
          <w:szCs w:val="24"/>
        </w:rPr>
        <w:t xml:space="preserve"> </w:t>
      </w:r>
      <w:r w:rsidR="00992544">
        <w:rPr>
          <w:rFonts w:ascii="Times New Roman" w:hAnsi="Times New Roman" w:cs="Times New Roman"/>
          <w:sz w:val="24"/>
          <w:szCs w:val="24"/>
        </w:rPr>
        <w:t xml:space="preserve">BSPTCL also submits that as per Notification no. 17 dated 30.10.2012 all the </w:t>
      </w:r>
      <w:r w:rsidR="003C24DE">
        <w:rPr>
          <w:rFonts w:ascii="Times New Roman" w:hAnsi="Times New Roman" w:cs="Times New Roman"/>
          <w:sz w:val="24"/>
          <w:szCs w:val="24"/>
        </w:rPr>
        <w:t>employees</w:t>
      </w:r>
      <w:r w:rsidR="00992544">
        <w:rPr>
          <w:rFonts w:ascii="Times New Roman" w:hAnsi="Times New Roman" w:cs="Times New Roman"/>
          <w:sz w:val="24"/>
          <w:szCs w:val="24"/>
        </w:rPr>
        <w:t xml:space="preserve"> belonging to BSEB </w:t>
      </w:r>
      <w:r w:rsidR="003C24DE">
        <w:rPr>
          <w:rFonts w:ascii="Times New Roman" w:hAnsi="Times New Roman" w:cs="Times New Roman"/>
          <w:sz w:val="24"/>
          <w:szCs w:val="24"/>
        </w:rPr>
        <w:t xml:space="preserve">as </w:t>
      </w:r>
      <w:r w:rsidR="00992544">
        <w:rPr>
          <w:rFonts w:ascii="Times New Roman" w:hAnsi="Times New Roman" w:cs="Times New Roman"/>
          <w:sz w:val="24"/>
          <w:szCs w:val="24"/>
        </w:rPr>
        <w:t xml:space="preserve">on the date of unbundling of BSEB are the employees of Bihar </w:t>
      </w:r>
      <w:r w:rsidR="006F524E">
        <w:rPr>
          <w:rFonts w:ascii="Times New Roman" w:hAnsi="Times New Roman" w:cs="Times New Roman"/>
          <w:sz w:val="24"/>
          <w:szCs w:val="24"/>
        </w:rPr>
        <w:t>S</w:t>
      </w:r>
      <w:r w:rsidR="00992544">
        <w:rPr>
          <w:rFonts w:ascii="Times New Roman" w:hAnsi="Times New Roman" w:cs="Times New Roman"/>
          <w:sz w:val="24"/>
          <w:szCs w:val="24"/>
        </w:rPr>
        <w:t xml:space="preserve">tate Power Holding Company Limited and they can be transferred to any Company as per its discretion. </w:t>
      </w:r>
      <w:r w:rsidR="008136C6">
        <w:rPr>
          <w:rFonts w:ascii="Times New Roman" w:hAnsi="Times New Roman" w:cs="Times New Roman"/>
          <w:sz w:val="24"/>
          <w:szCs w:val="24"/>
        </w:rPr>
        <w:t xml:space="preserve">Since there was an increase in number of employees in FY 2018-19 owning to </w:t>
      </w:r>
      <w:r w:rsidR="00992544">
        <w:rPr>
          <w:rFonts w:ascii="Times New Roman" w:hAnsi="Times New Roman" w:cs="Times New Roman"/>
          <w:sz w:val="24"/>
          <w:szCs w:val="24"/>
        </w:rPr>
        <w:t>transfer</w:t>
      </w:r>
      <w:r w:rsidR="008136C6">
        <w:rPr>
          <w:rFonts w:ascii="Times New Roman" w:hAnsi="Times New Roman" w:cs="Times New Roman"/>
          <w:sz w:val="24"/>
          <w:szCs w:val="24"/>
        </w:rPr>
        <w:t xml:space="preserve"> of employees from BSPGCL/BTPS, there </w:t>
      </w:r>
      <w:r w:rsidR="00992544">
        <w:rPr>
          <w:rFonts w:ascii="Times New Roman" w:hAnsi="Times New Roman" w:cs="Times New Roman"/>
          <w:sz w:val="24"/>
          <w:szCs w:val="24"/>
        </w:rPr>
        <w:t>was</w:t>
      </w:r>
      <w:r w:rsidR="008136C6">
        <w:rPr>
          <w:rFonts w:ascii="Times New Roman" w:hAnsi="Times New Roman" w:cs="Times New Roman"/>
          <w:sz w:val="24"/>
          <w:szCs w:val="24"/>
        </w:rPr>
        <w:t xml:space="preserve"> marginal increase in employee cost from FY 2017-18 to FY 2018-19. It is therefore submitted that the Employee cost reflecting in Audited accounts of BSPTCL for FY 2018-19 is only against the own employees of BSPTCL as per its requirement.</w:t>
      </w:r>
    </w:p>
    <w:p w:rsidR="006165CB" w:rsidRDefault="006165CB" w:rsidP="00145CD0">
      <w:pPr>
        <w:rPr>
          <w:rFonts w:ascii="Times New Roman" w:hAnsi="Times New Roman" w:cs="Times New Roman"/>
          <w:b/>
          <w:sz w:val="24"/>
          <w:szCs w:val="24"/>
        </w:rPr>
      </w:pPr>
    </w:p>
    <w:p w:rsidR="00512F75" w:rsidRDefault="00512F75" w:rsidP="00512F75">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12</w:t>
      </w:r>
    </w:p>
    <w:p w:rsidR="00512F75" w:rsidRDefault="00512F75" w:rsidP="00512F75">
      <w:pPr>
        <w:jc w:val="both"/>
        <w:rPr>
          <w:rFonts w:ascii="Times New Roman" w:hAnsi="Times New Roman" w:cs="Times New Roman"/>
          <w:sz w:val="24"/>
          <w:szCs w:val="24"/>
        </w:rPr>
      </w:pPr>
      <w:r w:rsidRPr="00512F75">
        <w:rPr>
          <w:rFonts w:ascii="Times New Roman" w:hAnsi="Times New Roman" w:cs="Times New Roman"/>
          <w:sz w:val="24"/>
          <w:szCs w:val="24"/>
        </w:rPr>
        <w:t>Reply: 13(3)- As replied advertisement expenses incurred is on account of tenders floated inviting bidders for execution of 13th plan. Justify your claim as a part of ARR despite of fact that this is the expenses in the nature of IEDC (Incidental Expenditure during Construction period).</w:t>
      </w:r>
    </w:p>
    <w:p w:rsidR="00512F75" w:rsidRDefault="00512F75" w:rsidP="00512F75">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12</w:t>
      </w:r>
    </w:p>
    <w:p w:rsidR="00512F75" w:rsidRDefault="008136C6" w:rsidP="008136C6">
      <w:pPr>
        <w:jc w:val="both"/>
        <w:rPr>
          <w:rFonts w:ascii="Times New Roman" w:hAnsi="Times New Roman" w:cs="Times New Roman"/>
          <w:sz w:val="24"/>
          <w:szCs w:val="24"/>
        </w:rPr>
      </w:pPr>
      <w:r>
        <w:rPr>
          <w:rFonts w:ascii="Times New Roman" w:hAnsi="Times New Roman" w:cs="Times New Roman"/>
          <w:sz w:val="24"/>
          <w:szCs w:val="24"/>
        </w:rPr>
        <w:t>BSPTCL submits that advertisement expenses are of the nature of preliminary expenses incurred before the start of the project. BSPTCL has charge</w:t>
      </w:r>
      <w:r w:rsidR="00A4732B">
        <w:rPr>
          <w:rFonts w:ascii="Times New Roman" w:hAnsi="Times New Roman" w:cs="Times New Roman"/>
          <w:sz w:val="24"/>
          <w:szCs w:val="24"/>
        </w:rPr>
        <w:t>d</w:t>
      </w:r>
      <w:r>
        <w:rPr>
          <w:rFonts w:ascii="Times New Roman" w:hAnsi="Times New Roman" w:cs="Times New Roman"/>
          <w:sz w:val="24"/>
          <w:szCs w:val="24"/>
        </w:rPr>
        <w:t xml:space="preserve"> advertisement expenses for tenders floated for execution of 13</w:t>
      </w:r>
      <w:r w:rsidRPr="008136C6">
        <w:rPr>
          <w:rFonts w:ascii="Times New Roman" w:hAnsi="Times New Roman" w:cs="Times New Roman"/>
          <w:sz w:val="24"/>
          <w:szCs w:val="24"/>
          <w:vertAlign w:val="superscript"/>
        </w:rPr>
        <w:t>th</w:t>
      </w:r>
      <w:r>
        <w:rPr>
          <w:rFonts w:ascii="Times New Roman" w:hAnsi="Times New Roman" w:cs="Times New Roman"/>
          <w:sz w:val="24"/>
          <w:szCs w:val="24"/>
        </w:rPr>
        <w:t xml:space="preserve"> plan </w:t>
      </w:r>
      <w:r w:rsidR="00671CD1">
        <w:rPr>
          <w:rFonts w:ascii="Times New Roman" w:hAnsi="Times New Roman" w:cs="Times New Roman"/>
          <w:sz w:val="24"/>
          <w:szCs w:val="24"/>
        </w:rPr>
        <w:t xml:space="preserve">in line with the Accounting Standard 26 which states that </w:t>
      </w:r>
      <w:r w:rsidR="002474B3">
        <w:rPr>
          <w:rFonts w:ascii="Times New Roman" w:hAnsi="Times New Roman" w:cs="Times New Roman"/>
          <w:sz w:val="24"/>
          <w:szCs w:val="24"/>
        </w:rPr>
        <w:t xml:space="preserve">such nature of preliminary expenses shall be charged to the P&amp;L in the same year in which these expenses </w:t>
      </w:r>
      <w:r w:rsidR="00A4732B">
        <w:rPr>
          <w:rFonts w:ascii="Times New Roman" w:hAnsi="Times New Roman" w:cs="Times New Roman"/>
          <w:sz w:val="24"/>
          <w:szCs w:val="24"/>
        </w:rPr>
        <w:t>have</w:t>
      </w:r>
      <w:r w:rsidR="002474B3">
        <w:rPr>
          <w:rFonts w:ascii="Times New Roman" w:hAnsi="Times New Roman" w:cs="Times New Roman"/>
          <w:sz w:val="24"/>
          <w:szCs w:val="24"/>
        </w:rPr>
        <w:t xml:space="preserve"> incurred. Accordingly, advertisement expenses are claimed in FY 2018-19.</w:t>
      </w:r>
    </w:p>
    <w:p w:rsidR="002474B3" w:rsidRDefault="002474B3" w:rsidP="008136C6">
      <w:pPr>
        <w:jc w:val="both"/>
        <w:rPr>
          <w:rFonts w:ascii="Times New Roman" w:hAnsi="Times New Roman" w:cs="Times New Roman"/>
          <w:sz w:val="24"/>
          <w:szCs w:val="24"/>
        </w:rPr>
      </w:pPr>
      <w:r>
        <w:rPr>
          <w:rFonts w:ascii="Times New Roman" w:hAnsi="Times New Roman" w:cs="Times New Roman"/>
          <w:sz w:val="24"/>
          <w:szCs w:val="24"/>
        </w:rPr>
        <w:t xml:space="preserve">Further it is submitted that IEDC expenses are of nature of expenses which are incurred during the construction phase from the date of start of the </w:t>
      </w:r>
      <w:r w:rsidR="00A4732B">
        <w:rPr>
          <w:rFonts w:ascii="Times New Roman" w:hAnsi="Times New Roman" w:cs="Times New Roman"/>
          <w:sz w:val="24"/>
          <w:szCs w:val="24"/>
        </w:rPr>
        <w:t>work</w:t>
      </w:r>
      <w:r>
        <w:rPr>
          <w:rFonts w:ascii="Times New Roman" w:hAnsi="Times New Roman" w:cs="Times New Roman"/>
          <w:sz w:val="24"/>
          <w:szCs w:val="24"/>
        </w:rPr>
        <w:t xml:space="preserve"> till the project reaches its completion stage</w:t>
      </w:r>
      <w:r w:rsidR="0007078E">
        <w:rPr>
          <w:rFonts w:ascii="Times New Roman" w:hAnsi="Times New Roman" w:cs="Times New Roman"/>
          <w:sz w:val="24"/>
          <w:szCs w:val="24"/>
        </w:rPr>
        <w:t>. Advertisement expenses cannot be treated as IEDC and hence are claimed under A&amp;G expenses as a part of ARR of Transmission Business.</w:t>
      </w:r>
    </w:p>
    <w:p w:rsidR="0007078E" w:rsidRPr="002474B3" w:rsidRDefault="0007078E" w:rsidP="008136C6">
      <w:pPr>
        <w:jc w:val="both"/>
        <w:rPr>
          <w:rFonts w:ascii="Times New Roman" w:hAnsi="Times New Roman" w:cs="Times New Roman"/>
          <w:sz w:val="24"/>
          <w:szCs w:val="24"/>
        </w:rPr>
      </w:pPr>
    </w:p>
    <w:p w:rsidR="00575057" w:rsidRDefault="00575057" w:rsidP="00575057">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sidR="00512F75">
        <w:rPr>
          <w:rFonts w:ascii="Times New Roman" w:hAnsi="Times New Roman" w:cs="Times New Roman"/>
          <w:b/>
          <w:sz w:val="24"/>
          <w:szCs w:val="24"/>
        </w:rPr>
        <w:t>13</w:t>
      </w:r>
    </w:p>
    <w:p w:rsidR="00512F75" w:rsidRPr="00512F75" w:rsidRDefault="00512F75" w:rsidP="00512F75">
      <w:pPr>
        <w:rPr>
          <w:rFonts w:ascii="Times New Roman" w:hAnsi="Times New Roman" w:cs="Times New Roman"/>
          <w:sz w:val="24"/>
          <w:szCs w:val="24"/>
        </w:rPr>
      </w:pPr>
      <w:r w:rsidRPr="00512F75">
        <w:rPr>
          <w:rFonts w:ascii="Times New Roman" w:hAnsi="Times New Roman" w:cs="Times New Roman"/>
          <w:sz w:val="24"/>
          <w:szCs w:val="24"/>
        </w:rPr>
        <w:t>Reply:16-</w:t>
      </w:r>
    </w:p>
    <w:p w:rsidR="00512F75" w:rsidRPr="00512F75" w:rsidRDefault="00512F75" w:rsidP="00512F75">
      <w:pPr>
        <w:pStyle w:val="ListParagraph"/>
        <w:numPr>
          <w:ilvl w:val="0"/>
          <w:numId w:val="8"/>
        </w:numPr>
        <w:jc w:val="both"/>
        <w:rPr>
          <w:rFonts w:ascii="Times New Roman" w:hAnsi="Times New Roman" w:cs="Times New Roman"/>
          <w:sz w:val="24"/>
          <w:szCs w:val="24"/>
        </w:rPr>
      </w:pPr>
      <w:r w:rsidRPr="00512F75">
        <w:rPr>
          <w:rFonts w:ascii="Times New Roman" w:hAnsi="Times New Roman" w:cs="Times New Roman"/>
          <w:sz w:val="24"/>
          <w:szCs w:val="24"/>
        </w:rPr>
        <w:t>Furnish documents in support of sharing of share of BSPHCL into different company along</w:t>
      </w:r>
      <w:r>
        <w:rPr>
          <w:rFonts w:ascii="Times New Roman" w:hAnsi="Times New Roman" w:cs="Times New Roman"/>
          <w:sz w:val="24"/>
          <w:szCs w:val="24"/>
        </w:rPr>
        <w:t xml:space="preserve"> </w:t>
      </w:r>
      <w:r w:rsidRPr="00512F75">
        <w:rPr>
          <w:rFonts w:ascii="Times New Roman" w:hAnsi="Times New Roman" w:cs="Times New Roman"/>
          <w:sz w:val="24"/>
          <w:szCs w:val="24"/>
        </w:rPr>
        <w:t>with calculation sheet for FY 2018-19, 2019-20 &amp; 2020-21.</w:t>
      </w:r>
    </w:p>
    <w:p w:rsidR="00512F75" w:rsidRPr="00512F75" w:rsidRDefault="00512F75" w:rsidP="00512F75">
      <w:pPr>
        <w:pStyle w:val="ListParagraph"/>
        <w:numPr>
          <w:ilvl w:val="0"/>
          <w:numId w:val="8"/>
        </w:numPr>
        <w:jc w:val="both"/>
        <w:rPr>
          <w:rFonts w:ascii="Times New Roman" w:hAnsi="Times New Roman" w:cs="Times New Roman"/>
          <w:sz w:val="24"/>
          <w:szCs w:val="24"/>
        </w:rPr>
      </w:pPr>
      <w:r w:rsidRPr="00512F75">
        <w:rPr>
          <w:rFonts w:ascii="Times New Roman" w:hAnsi="Times New Roman" w:cs="Times New Roman"/>
          <w:sz w:val="24"/>
          <w:szCs w:val="24"/>
        </w:rPr>
        <w:lastRenderedPageBreak/>
        <w:t>Justify prudency of expenses of BSPHCL Rs.13.18 Crore.</w:t>
      </w:r>
    </w:p>
    <w:p w:rsidR="00512F75" w:rsidRPr="00512F75" w:rsidRDefault="00512F75" w:rsidP="00512F75">
      <w:pPr>
        <w:pStyle w:val="ListParagraph"/>
        <w:numPr>
          <w:ilvl w:val="0"/>
          <w:numId w:val="8"/>
        </w:numPr>
        <w:jc w:val="both"/>
        <w:rPr>
          <w:rFonts w:ascii="Times New Roman" w:hAnsi="Times New Roman" w:cs="Times New Roman"/>
          <w:sz w:val="24"/>
          <w:szCs w:val="24"/>
        </w:rPr>
      </w:pPr>
      <w:r w:rsidRPr="00512F75">
        <w:rPr>
          <w:rFonts w:ascii="Times New Roman" w:hAnsi="Times New Roman" w:cs="Times New Roman"/>
          <w:sz w:val="24"/>
          <w:szCs w:val="24"/>
        </w:rPr>
        <w:t xml:space="preserve">BSPHCL is primarily an investment Company as per THE BIHAR STATE ELECTRICITY REFORMS TRANSFER SCHEME, 2012 and will look after/ give services for common infrastructure till assets and manpower of all the companies are allocated to the concerned companies. How long will it further </w:t>
      </w:r>
      <w:r w:rsidR="0007078E" w:rsidRPr="00512F75">
        <w:rPr>
          <w:rFonts w:ascii="Times New Roman" w:hAnsi="Times New Roman" w:cs="Times New Roman"/>
          <w:sz w:val="24"/>
          <w:szCs w:val="24"/>
        </w:rPr>
        <w:t>exist</w:t>
      </w:r>
      <w:r w:rsidRPr="00512F75">
        <w:rPr>
          <w:rFonts w:ascii="Times New Roman" w:hAnsi="Times New Roman" w:cs="Times New Roman"/>
          <w:sz w:val="24"/>
          <w:szCs w:val="24"/>
        </w:rPr>
        <w:t>?</w:t>
      </w:r>
    </w:p>
    <w:p w:rsidR="00512F75" w:rsidRPr="00512F75" w:rsidRDefault="00512F75" w:rsidP="00512F75">
      <w:pPr>
        <w:pStyle w:val="ListParagraph"/>
        <w:numPr>
          <w:ilvl w:val="0"/>
          <w:numId w:val="8"/>
        </w:numPr>
        <w:jc w:val="both"/>
        <w:rPr>
          <w:rFonts w:ascii="Times New Roman" w:hAnsi="Times New Roman" w:cs="Times New Roman"/>
          <w:b/>
          <w:sz w:val="24"/>
          <w:szCs w:val="24"/>
        </w:rPr>
      </w:pPr>
      <w:r w:rsidRPr="00512F75">
        <w:rPr>
          <w:rFonts w:ascii="Times New Roman" w:hAnsi="Times New Roman" w:cs="Times New Roman"/>
          <w:sz w:val="24"/>
          <w:szCs w:val="24"/>
        </w:rPr>
        <w:t>There is no income to the BSPGCL. As such how the fixed expenses of BSPGCL are met?</w:t>
      </w:r>
    </w:p>
    <w:p w:rsidR="00460F93" w:rsidRPr="00512F75" w:rsidRDefault="00460F93" w:rsidP="00512F75">
      <w:pPr>
        <w:jc w:val="both"/>
        <w:rPr>
          <w:rFonts w:ascii="Times New Roman" w:hAnsi="Times New Roman" w:cs="Times New Roman"/>
          <w:b/>
          <w:sz w:val="24"/>
          <w:szCs w:val="24"/>
        </w:rPr>
      </w:pPr>
      <w:r w:rsidRPr="00512F75">
        <w:rPr>
          <w:rFonts w:ascii="Times New Roman" w:hAnsi="Times New Roman" w:cs="Times New Roman"/>
          <w:b/>
          <w:sz w:val="24"/>
          <w:szCs w:val="24"/>
        </w:rPr>
        <w:t xml:space="preserve">Reply </w:t>
      </w:r>
      <w:r w:rsidR="00512F75">
        <w:rPr>
          <w:rFonts w:ascii="Times New Roman" w:hAnsi="Times New Roman" w:cs="Times New Roman"/>
          <w:b/>
          <w:sz w:val="24"/>
          <w:szCs w:val="24"/>
        </w:rPr>
        <w:t>13</w:t>
      </w:r>
    </w:p>
    <w:p w:rsidR="00D53C3A" w:rsidRPr="0007078E" w:rsidRDefault="0007078E" w:rsidP="0007078E">
      <w:pPr>
        <w:pStyle w:val="ListParagraph"/>
        <w:numPr>
          <w:ilvl w:val="0"/>
          <w:numId w:val="15"/>
        </w:numPr>
        <w:jc w:val="both"/>
        <w:rPr>
          <w:rFonts w:ascii="Times New Roman" w:hAnsi="Times New Roman" w:cs="Times New Roman"/>
          <w:b/>
          <w:sz w:val="24"/>
          <w:szCs w:val="24"/>
        </w:rPr>
      </w:pPr>
      <w:r w:rsidRPr="0007078E">
        <w:rPr>
          <w:rFonts w:ascii="Times New Roman" w:hAnsi="Times New Roman" w:cs="Times New Roman"/>
          <w:sz w:val="24"/>
          <w:szCs w:val="24"/>
        </w:rPr>
        <w:t xml:space="preserve">As already mentioned in the Tariff Petition, the cost sharing between the subsidiary Companies including BSPTCL is as per the amount of equity shares issued by the Holding Company to the </w:t>
      </w:r>
      <w:r>
        <w:rPr>
          <w:rFonts w:ascii="Times New Roman" w:hAnsi="Times New Roman" w:cs="Times New Roman"/>
          <w:sz w:val="24"/>
          <w:szCs w:val="24"/>
        </w:rPr>
        <w:t xml:space="preserve">respective </w:t>
      </w:r>
      <w:r w:rsidRPr="0007078E">
        <w:rPr>
          <w:rFonts w:ascii="Times New Roman" w:hAnsi="Times New Roman" w:cs="Times New Roman"/>
          <w:sz w:val="24"/>
          <w:szCs w:val="24"/>
        </w:rPr>
        <w:t>Subsidiary Company</w:t>
      </w:r>
      <w:r>
        <w:rPr>
          <w:rFonts w:ascii="Times New Roman" w:hAnsi="Times New Roman" w:cs="Times New Roman"/>
          <w:sz w:val="24"/>
          <w:szCs w:val="24"/>
        </w:rPr>
        <w:t>. There is no calculation sheet for working out the cost of Holding Company. BSPTCL has claimed the expenses of Holding Company in line with the amount reflected in Audited Accounts of BSPHCL. BSPTCL has already provided Balance Sheet of BSPHCL as Annexure 3 of Reply to Data Gaps dated 06.12.2019 for verification of expenses claimed by BSPTCL.</w:t>
      </w:r>
      <w:r w:rsidR="003E5514">
        <w:rPr>
          <w:rFonts w:ascii="Times New Roman" w:hAnsi="Times New Roman" w:cs="Times New Roman"/>
          <w:sz w:val="24"/>
          <w:szCs w:val="24"/>
        </w:rPr>
        <w:t xml:space="preserve">BSPTCL has not claimed any increase in amount of Holding company expenses for FY 2019-20 and FY 2020-21 and is claimed </w:t>
      </w:r>
      <w:r w:rsidR="00A4732B">
        <w:rPr>
          <w:rFonts w:ascii="Times New Roman" w:hAnsi="Times New Roman" w:cs="Times New Roman"/>
          <w:sz w:val="24"/>
          <w:szCs w:val="24"/>
        </w:rPr>
        <w:t>as actual of</w:t>
      </w:r>
      <w:r w:rsidR="003E5514">
        <w:rPr>
          <w:rFonts w:ascii="Times New Roman" w:hAnsi="Times New Roman" w:cs="Times New Roman"/>
          <w:sz w:val="24"/>
          <w:szCs w:val="24"/>
        </w:rPr>
        <w:t xml:space="preserve"> FY 2018-19.</w:t>
      </w:r>
    </w:p>
    <w:p w:rsidR="0007078E" w:rsidRPr="00F53767" w:rsidRDefault="0007078E" w:rsidP="0007078E">
      <w:pPr>
        <w:pStyle w:val="ListParagraph"/>
        <w:numPr>
          <w:ilvl w:val="0"/>
          <w:numId w:val="15"/>
        </w:numPr>
        <w:jc w:val="both"/>
        <w:rPr>
          <w:rFonts w:ascii="Times New Roman" w:hAnsi="Times New Roman" w:cs="Times New Roman"/>
          <w:b/>
          <w:sz w:val="24"/>
          <w:szCs w:val="24"/>
        </w:rPr>
      </w:pPr>
      <w:r>
        <w:rPr>
          <w:rFonts w:ascii="Times New Roman" w:hAnsi="Times New Roman" w:cs="Times New Roman"/>
          <w:sz w:val="24"/>
          <w:szCs w:val="24"/>
        </w:rPr>
        <w:t xml:space="preserve">BSPTCL submits that the amount of Rs. 13.18 Crore </w:t>
      </w:r>
      <w:r w:rsidR="003E5514">
        <w:rPr>
          <w:rFonts w:ascii="Times New Roman" w:hAnsi="Times New Roman" w:cs="Times New Roman"/>
          <w:sz w:val="24"/>
          <w:szCs w:val="24"/>
        </w:rPr>
        <w:t>claimed in FY 2018-19 is true and fair amount and is as per the audited Accounts of BSPHCL</w:t>
      </w:r>
      <w:r w:rsidR="00A4732B">
        <w:rPr>
          <w:rFonts w:ascii="Times New Roman" w:hAnsi="Times New Roman" w:cs="Times New Roman"/>
          <w:sz w:val="24"/>
          <w:szCs w:val="24"/>
        </w:rPr>
        <w:t xml:space="preserve">. Regulation 22(2) of Tariff Regulation, 2007 states that Truing-up shall be based on </w:t>
      </w:r>
      <w:r w:rsidR="00F53767">
        <w:rPr>
          <w:rFonts w:ascii="Times New Roman" w:hAnsi="Times New Roman" w:cs="Times New Roman"/>
          <w:sz w:val="24"/>
          <w:szCs w:val="24"/>
        </w:rPr>
        <w:t xml:space="preserve">numbers reflecting in </w:t>
      </w:r>
      <w:r w:rsidR="00A4732B">
        <w:rPr>
          <w:rFonts w:ascii="Times New Roman" w:hAnsi="Times New Roman" w:cs="Times New Roman"/>
          <w:sz w:val="24"/>
          <w:szCs w:val="24"/>
        </w:rPr>
        <w:t>audited accounts</w:t>
      </w:r>
      <w:r w:rsidR="00F53767">
        <w:rPr>
          <w:rFonts w:ascii="Times New Roman" w:hAnsi="Times New Roman" w:cs="Times New Roman"/>
          <w:sz w:val="24"/>
          <w:szCs w:val="24"/>
        </w:rPr>
        <w:t>. The relevant extract is as follows.</w:t>
      </w:r>
    </w:p>
    <w:p w:rsidR="00F53767" w:rsidRPr="00F53767" w:rsidRDefault="00F53767" w:rsidP="00F53767">
      <w:pPr>
        <w:pStyle w:val="ListParagraph"/>
        <w:ind w:left="1440"/>
        <w:jc w:val="both"/>
        <w:rPr>
          <w:rFonts w:ascii="Times New Roman" w:hAnsi="Times New Roman" w:cs="Times New Roman"/>
          <w:i/>
          <w:sz w:val="24"/>
          <w:szCs w:val="24"/>
        </w:rPr>
      </w:pPr>
      <w:r w:rsidRPr="00F53767">
        <w:rPr>
          <w:rFonts w:ascii="Times New Roman" w:hAnsi="Times New Roman" w:cs="Times New Roman"/>
          <w:i/>
          <w:sz w:val="24"/>
          <w:szCs w:val="24"/>
        </w:rPr>
        <w:t>“……. the</w:t>
      </w:r>
      <w:r w:rsidRPr="00F53767">
        <w:rPr>
          <w:rFonts w:ascii="Times New Roman" w:hAnsi="Times New Roman" w:cs="Times New Roman"/>
          <w:i/>
          <w:sz w:val="24"/>
          <w:szCs w:val="24"/>
        </w:rPr>
        <w:t xml:space="preserve"> Commission shall undertake a</w:t>
      </w:r>
      <w:r w:rsidRPr="00F53767">
        <w:rPr>
          <w:rFonts w:ascii="Times New Roman" w:hAnsi="Times New Roman" w:cs="Times New Roman"/>
          <w:i/>
          <w:sz w:val="24"/>
          <w:szCs w:val="24"/>
        </w:rPr>
        <w:t xml:space="preserve"> </w:t>
      </w:r>
      <w:r w:rsidRPr="00F53767">
        <w:rPr>
          <w:rFonts w:ascii="Times New Roman" w:hAnsi="Times New Roman" w:cs="Times New Roman"/>
          <w:i/>
          <w:sz w:val="24"/>
          <w:szCs w:val="24"/>
        </w:rPr>
        <w:t>similar exercise as in sub-clause (1) above based on the final actual figures as per the</w:t>
      </w:r>
      <w:r w:rsidRPr="00F53767">
        <w:rPr>
          <w:rFonts w:ascii="Times New Roman" w:hAnsi="Times New Roman" w:cs="Times New Roman"/>
          <w:i/>
          <w:sz w:val="24"/>
          <w:szCs w:val="24"/>
        </w:rPr>
        <w:t xml:space="preserve"> </w:t>
      </w:r>
      <w:r w:rsidRPr="00F53767">
        <w:rPr>
          <w:rFonts w:ascii="Times New Roman" w:hAnsi="Times New Roman" w:cs="Times New Roman"/>
          <w:i/>
          <w:sz w:val="24"/>
          <w:szCs w:val="24"/>
        </w:rPr>
        <w:t>audited accounts. This exercise based on the audited accounts shall be called ‘Truing up’</w:t>
      </w:r>
      <w:r w:rsidRPr="00F53767">
        <w:rPr>
          <w:rFonts w:ascii="Times New Roman" w:hAnsi="Times New Roman" w:cs="Times New Roman"/>
          <w:i/>
          <w:sz w:val="24"/>
          <w:szCs w:val="24"/>
        </w:rPr>
        <w:t>….”</w:t>
      </w:r>
    </w:p>
    <w:p w:rsidR="00F53767" w:rsidRPr="00F53767" w:rsidRDefault="00F53767" w:rsidP="00F53767">
      <w:pPr>
        <w:pStyle w:val="ListParagraph"/>
        <w:jc w:val="both"/>
        <w:rPr>
          <w:rFonts w:ascii="Times New Roman" w:hAnsi="Times New Roman" w:cs="Times New Roman"/>
          <w:sz w:val="24"/>
          <w:szCs w:val="24"/>
        </w:rPr>
      </w:pPr>
      <w:r w:rsidRPr="00F53767">
        <w:rPr>
          <w:rFonts w:ascii="Times New Roman" w:hAnsi="Times New Roman" w:cs="Times New Roman"/>
          <w:sz w:val="24"/>
          <w:szCs w:val="24"/>
        </w:rPr>
        <w:t xml:space="preserve">BSPTCL has accordingly claimed Holding Company expenses </w:t>
      </w:r>
      <w:r>
        <w:rPr>
          <w:rFonts w:ascii="Times New Roman" w:hAnsi="Times New Roman" w:cs="Times New Roman"/>
          <w:sz w:val="24"/>
          <w:szCs w:val="24"/>
        </w:rPr>
        <w:t xml:space="preserve">in Truing-up </w:t>
      </w:r>
      <w:r w:rsidRPr="00F53767">
        <w:rPr>
          <w:rFonts w:ascii="Times New Roman" w:hAnsi="Times New Roman" w:cs="Times New Roman"/>
          <w:sz w:val="24"/>
          <w:szCs w:val="24"/>
        </w:rPr>
        <w:t>as per audited accounts</w:t>
      </w:r>
      <w:r>
        <w:rPr>
          <w:rFonts w:ascii="Times New Roman" w:hAnsi="Times New Roman" w:cs="Times New Roman"/>
          <w:sz w:val="24"/>
          <w:szCs w:val="24"/>
        </w:rPr>
        <w:t>.</w:t>
      </w:r>
    </w:p>
    <w:p w:rsidR="00F53767" w:rsidRPr="003E5514" w:rsidRDefault="00F53767" w:rsidP="00F53767">
      <w:pPr>
        <w:pStyle w:val="ListParagraph"/>
        <w:jc w:val="both"/>
        <w:rPr>
          <w:rFonts w:ascii="Times New Roman" w:hAnsi="Times New Roman" w:cs="Times New Roman"/>
          <w:b/>
          <w:sz w:val="24"/>
          <w:szCs w:val="24"/>
        </w:rPr>
      </w:pPr>
    </w:p>
    <w:p w:rsidR="003E5514" w:rsidRDefault="003E5514" w:rsidP="0007078E">
      <w:pPr>
        <w:pStyle w:val="ListParagraph"/>
        <w:numPr>
          <w:ilvl w:val="0"/>
          <w:numId w:val="15"/>
        </w:numPr>
        <w:jc w:val="both"/>
        <w:rPr>
          <w:rFonts w:ascii="Times New Roman" w:hAnsi="Times New Roman" w:cs="Times New Roman"/>
          <w:sz w:val="24"/>
          <w:szCs w:val="24"/>
        </w:rPr>
      </w:pPr>
      <w:r w:rsidRPr="003E5514">
        <w:rPr>
          <w:rFonts w:ascii="Times New Roman" w:hAnsi="Times New Roman" w:cs="Times New Roman"/>
          <w:sz w:val="24"/>
          <w:szCs w:val="24"/>
        </w:rPr>
        <w:t>B</w:t>
      </w:r>
      <w:r>
        <w:rPr>
          <w:rFonts w:ascii="Times New Roman" w:hAnsi="Times New Roman" w:cs="Times New Roman"/>
          <w:sz w:val="24"/>
          <w:szCs w:val="24"/>
        </w:rPr>
        <w:t>SPTCL submits that the formation of BSPHCL (Holding Company) is through Transfer Scheme Notification notified by the State Government. BSPTCL has no control over the formation and existence of BSPHCL and therefore BSPTCL has no comments to offer in this regard</w:t>
      </w:r>
    </w:p>
    <w:p w:rsidR="003E5514" w:rsidRPr="003E5514" w:rsidRDefault="003E5514" w:rsidP="0007078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query is related to the functioning of BSPGCL. BSPGCL being a separate entity has its own way of functioning. BSPTCL has no comments to offer with regards to income and expenses of BSPGCL.</w:t>
      </w:r>
    </w:p>
    <w:p w:rsidR="0007078E" w:rsidRPr="0007078E" w:rsidRDefault="0007078E" w:rsidP="003E5514"/>
    <w:p w:rsidR="00D30691" w:rsidRDefault="00D30691" w:rsidP="00D30691">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w:t>
      </w:r>
      <w:r w:rsidR="000B1B09">
        <w:rPr>
          <w:rFonts w:ascii="Times New Roman" w:hAnsi="Times New Roman" w:cs="Times New Roman"/>
          <w:b/>
          <w:sz w:val="24"/>
          <w:szCs w:val="24"/>
        </w:rPr>
        <w:t>4</w:t>
      </w:r>
    </w:p>
    <w:p w:rsidR="00512F75" w:rsidRPr="00512F75" w:rsidRDefault="00512F75" w:rsidP="003E5514">
      <w:pPr>
        <w:jc w:val="both"/>
        <w:rPr>
          <w:rFonts w:ascii="Times New Roman" w:hAnsi="Times New Roman" w:cs="Times New Roman"/>
          <w:sz w:val="24"/>
          <w:szCs w:val="24"/>
        </w:rPr>
      </w:pPr>
      <w:r w:rsidRPr="00512F75">
        <w:rPr>
          <w:rFonts w:ascii="Times New Roman" w:hAnsi="Times New Roman" w:cs="Times New Roman"/>
          <w:sz w:val="24"/>
          <w:szCs w:val="24"/>
        </w:rPr>
        <w:t>Reply: 18- Petitioner is replying in general without furnishing specific information with respect to List of work capitalized in FY 2018-19 not included in Business plan. Furnish the following information as detailed below:</w:t>
      </w:r>
    </w:p>
    <w:p w:rsidR="00512F75" w:rsidRPr="00512F75" w:rsidRDefault="00512F75" w:rsidP="00512F75">
      <w:pPr>
        <w:pStyle w:val="ListParagraph"/>
        <w:numPr>
          <w:ilvl w:val="0"/>
          <w:numId w:val="9"/>
        </w:numPr>
        <w:jc w:val="both"/>
        <w:rPr>
          <w:rFonts w:ascii="Times New Roman" w:hAnsi="Times New Roman" w:cs="Times New Roman"/>
          <w:sz w:val="24"/>
          <w:szCs w:val="24"/>
        </w:rPr>
      </w:pPr>
      <w:r w:rsidRPr="00512F75">
        <w:rPr>
          <w:rFonts w:ascii="Times New Roman" w:hAnsi="Times New Roman" w:cs="Times New Roman"/>
          <w:sz w:val="24"/>
          <w:szCs w:val="24"/>
        </w:rPr>
        <w:t xml:space="preserve">List of work not included in Business plan showing work wise CAPEX approved, work wise CAPEX incurred, work wise CAPEX Capitalized, Year of assets put to use, Status of financial closure and details of Commission`s approval as on 31.03.2019. And if financial closure still not done as on 31.03.2019 furnish further information namely </w:t>
      </w:r>
      <w:r w:rsidRPr="00512F75">
        <w:rPr>
          <w:rFonts w:ascii="Times New Roman" w:hAnsi="Times New Roman" w:cs="Times New Roman"/>
          <w:sz w:val="24"/>
          <w:szCs w:val="24"/>
        </w:rPr>
        <w:lastRenderedPageBreak/>
        <w:t>Actual date of start of work, original scheduled completion period, revised scheduled completion period and year wise expenditure to be incurred and capitalized in subsequent year.</w:t>
      </w:r>
    </w:p>
    <w:p w:rsidR="00512F75" w:rsidRPr="00512F75" w:rsidRDefault="00512F75" w:rsidP="00512F75">
      <w:pPr>
        <w:pStyle w:val="ListParagraph"/>
        <w:numPr>
          <w:ilvl w:val="0"/>
          <w:numId w:val="9"/>
        </w:numPr>
        <w:jc w:val="both"/>
        <w:rPr>
          <w:rFonts w:ascii="Times New Roman" w:hAnsi="Times New Roman" w:cs="Times New Roman"/>
          <w:sz w:val="24"/>
          <w:szCs w:val="24"/>
        </w:rPr>
      </w:pPr>
      <w:r w:rsidRPr="00512F75">
        <w:rPr>
          <w:rFonts w:ascii="Times New Roman" w:hAnsi="Times New Roman" w:cs="Times New Roman"/>
          <w:sz w:val="24"/>
          <w:szCs w:val="24"/>
        </w:rPr>
        <w:t xml:space="preserve">Furnish </w:t>
      </w:r>
      <w:proofErr w:type="gramStart"/>
      <w:r w:rsidRPr="00512F75">
        <w:rPr>
          <w:rFonts w:ascii="Times New Roman" w:hAnsi="Times New Roman" w:cs="Times New Roman"/>
          <w:sz w:val="24"/>
          <w:szCs w:val="24"/>
        </w:rPr>
        <w:t>a</w:t>
      </w:r>
      <w:proofErr w:type="gramEnd"/>
      <w:r w:rsidRPr="00512F75">
        <w:rPr>
          <w:rFonts w:ascii="Times New Roman" w:hAnsi="Times New Roman" w:cs="Times New Roman"/>
          <w:sz w:val="24"/>
          <w:szCs w:val="24"/>
        </w:rPr>
        <w:t xml:space="preserve"> undertaking to certify that except List of work stated in a) above, petitioner is not incurring/will not incur any capital expenditure on capital work other than those approved in business plan (vide commissions order </w:t>
      </w:r>
      <w:r w:rsidR="000B1B09" w:rsidRPr="00512F75">
        <w:rPr>
          <w:rFonts w:ascii="Times New Roman" w:hAnsi="Times New Roman" w:cs="Times New Roman"/>
          <w:sz w:val="24"/>
          <w:szCs w:val="24"/>
        </w:rPr>
        <w:t>in Case</w:t>
      </w:r>
      <w:r w:rsidRPr="00512F75">
        <w:rPr>
          <w:rFonts w:ascii="Times New Roman" w:hAnsi="Times New Roman" w:cs="Times New Roman"/>
          <w:sz w:val="24"/>
          <w:szCs w:val="24"/>
        </w:rPr>
        <w:t xml:space="preserve"> No. 42&amp;51 of 2018).</w:t>
      </w:r>
    </w:p>
    <w:p w:rsidR="00512F75" w:rsidRDefault="00512F75" w:rsidP="000B1B09">
      <w:pPr>
        <w:pStyle w:val="ListParagraph"/>
        <w:numPr>
          <w:ilvl w:val="0"/>
          <w:numId w:val="9"/>
        </w:numPr>
        <w:jc w:val="both"/>
        <w:rPr>
          <w:rFonts w:ascii="Times New Roman" w:hAnsi="Times New Roman" w:cs="Times New Roman"/>
          <w:sz w:val="24"/>
          <w:szCs w:val="24"/>
        </w:rPr>
      </w:pPr>
      <w:r w:rsidRPr="00512F75">
        <w:rPr>
          <w:rFonts w:ascii="Times New Roman" w:hAnsi="Times New Roman" w:cs="Times New Roman"/>
          <w:sz w:val="24"/>
          <w:szCs w:val="24"/>
        </w:rPr>
        <w:t>Furnish a undertaking to certify that capital expenditure and capitalization shown in the instant petition are for capital work approved in the business plan in Case No. 42&amp;51 of 2018; And any capital work undertaken other than those approved in business plan vide order in Case No. 42&amp;51 of 2018 are subject to separate filling and approval under the provisions of Bihar Electricity Regulatory Commission (Procedure for filing Capital investment and Capitalization plan) Regulations, 2018</w:t>
      </w:r>
    </w:p>
    <w:p w:rsidR="00D30691" w:rsidRDefault="00D30691" w:rsidP="00512F75">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w:t>
      </w:r>
      <w:r w:rsidR="000B1B09">
        <w:rPr>
          <w:rFonts w:ascii="Times New Roman" w:hAnsi="Times New Roman" w:cs="Times New Roman"/>
          <w:b/>
          <w:sz w:val="24"/>
          <w:szCs w:val="24"/>
        </w:rPr>
        <w:t>4</w:t>
      </w:r>
    </w:p>
    <w:p w:rsidR="00F25C73" w:rsidRDefault="000B1B09" w:rsidP="00063AEF">
      <w:pPr>
        <w:pStyle w:val="ListParagraph"/>
        <w:numPr>
          <w:ilvl w:val="0"/>
          <w:numId w:val="10"/>
        </w:numPr>
        <w:jc w:val="both"/>
        <w:rPr>
          <w:rFonts w:ascii="Times New Roman" w:hAnsi="Times New Roman" w:cs="Times New Roman"/>
          <w:sz w:val="24"/>
          <w:szCs w:val="24"/>
        </w:rPr>
      </w:pPr>
      <w:r w:rsidRPr="00F25C73">
        <w:rPr>
          <w:rFonts w:ascii="Times New Roman" w:hAnsi="Times New Roman" w:cs="Times New Roman"/>
          <w:sz w:val="24"/>
          <w:szCs w:val="24"/>
        </w:rPr>
        <w:t xml:space="preserve">The list of Works </w:t>
      </w:r>
      <w:r w:rsidR="00F25C73" w:rsidRPr="00F25C73">
        <w:rPr>
          <w:rFonts w:ascii="Times New Roman" w:hAnsi="Times New Roman" w:cs="Times New Roman"/>
          <w:sz w:val="24"/>
          <w:szCs w:val="24"/>
        </w:rPr>
        <w:t xml:space="preserve">which are </w:t>
      </w:r>
      <w:r w:rsidRPr="00F25C73">
        <w:rPr>
          <w:rFonts w:ascii="Times New Roman" w:hAnsi="Times New Roman" w:cs="Times New Roman"/>
          <w:sz w:val="24"/>
          <w:szCs w:val="24"/>
        </w:rPr>
        <w:t xml:space="preserve">not included in Business plan </w:t>
      </w:r>
      <w:r w:rsidR="00F25C73" w:rsidRPr="00F25C73">
        <w:rPr>
          <w:rFonts w:ascii="Times New Roman" w:hAnsi="Times New Roman" w:cs="Times New Roman"/>
          <w:sz w:val="24"/>
          <w:szCs w:val="24"/>
        </w:rPr>
        <w:t>but ha</w:t>
      </w:r>
      <w:r w:rsidR="00A452DF">
        <w:rPr>
          <w:rFonts w:ascii="Times New Roman" w:hAnsi="Times New Roman" w:cs="Times New Roman"/>
          <w:sz w:val="24"/>
          <w:szCs w:val="24"/>
        </w:rPr>
        <w:t>s</w:t>
      </w:r>
      <w:r w:rsidR="00F25C73" w:rsidRPr="00F25C73">
        <w:rPr>
          <w:rFonts w:ascii="Times New Roman" w:hAnsi="Times New Roman" w:cs="Times New Roman"/>
          <w:sz w:val="24"/>
          <w:szCs w:val="24"/>
        </w:rPr>
        <w:t xml:space="preserve"> been claimed in Capitalization of FY 2018-19, </w:t>
      </w:r>
      <w:r w:rsidR="00895F50" w:rsidRPr="00512F75">
        <w:rPr>
          <w:rFonts w:ascii="Times New Roman" w:hAnsi="Times New Roman" w:cs="Times New Roman"/>
          <w:sz w:val="24"/>
          <w:szCs w:val="24"/>
        </w:rPr>
        <w:t>work wise CAPEX approved</w:t>
      </w:r>
      <w:r w:rsidR="00A452DF">
        <w:rPr>
          <w:rFonts w:ascii="Times New Roman" w:hAnsi="Times New Roman" w:cs="Times New Roman"/>
          <w:sz w:val="24"/>
          <w:szCs w:val="24"/>
        </w:rPr>
        <w:t xml:space="preserve">, </w:t>
      </w:r>
      <w:r w:rsidRPr="00F25C73">
        <w:rPr>
          <w:rFonts w:ascii="Times New Roman" w:hAnsi="Times New Roman" w:cs="Times New Roman"/>
          <w:sz w:val="24"/>
          <w:szCs w:val="24"/>
        </w:rPr>
        <w:t>showing work wise</w:t>
      </w:r>
      <w:r w:rsidR="00A452DF">
        <w:rPr>
          <w:rFonts w:ascii="Times New Roman" w:hAnsi="Times New Roman" w:cs="Times New Roman"/>
          <w:sz w:val="24"/>
          <w:szCs w:val="24"/>
        </w:rPr>
        <w:t xml:space="preserve"> </w:t>
      </w:r>
      <w:r w:rsidRPr="00F25C73">
        <w:rPr>
          <w:rFonts w:ascii="Times New Roman" w:hAnsi="Times New Roman" w:cs="Times New Roman"/>
          <w:sz w:val="24"/>
          <w:szCs w:val="24"/>
        </w:rPr>
        <w:t>CAPEX incurred, work wise CAPEX Capitalized</w:t>
      </w:r>
      <w:r w:rsidR="00F25C73">
        <w:rPr>
          <w:rFonts w:ascii="Times New Roman" w:hAnsi="Times New Roman" w:cs="Times New Roman"/>
          <w:sz w:val="24"/>
          <w:szCs w:val="24"/>
        </w:rPr>
        <w:t xml:space="preserve"> is submitted as </w:t>
      </w:r>
      <w:r w:rsidR="00F25C73" w:rsidRPr="00F25C73">
        <w:rPr>
          <w:rFonts w:ascii="Times New Roman" w:hAnsi="Times New Roman" w:cs="Times New Roman"/>
          <w:b/>
          <w:sz w:val="24"/>
          <w:szCs w:val="24"/>
        </w:rPr>
        <w:t xml:space="preserve">Annexure </w:t>
      </w:r>
      <w:r w:rsidR="003C0A76">
        <w:rPr>
          <w:rFonts w:ascii="Times New Roman" w:hAnsi="Times New Roman" w:cs="Times New Roman"/>
          <w:b/>
          <w:sz w:val="24"/>
          <w:szCs w:val="24"/>
        </w:rPr>
        <w:t>1</w:t>
      </w:r>
      <w:r w:rsidR="00F25C73">
        <w:rPr>
          <w:rFonts w:ascii="Times New Roman" w:hAnsi="Times New Roman" w:cs="Times New Roman"/>
          <w:sz w:val="24"/>
          <w:szCs w:val="24"/>
        </w:rPr>
        <w:t>. BSPTCL submits that such works have been missed out by BSPTCL in the list of Ongoing works submitted in the last Tariff Petition.</w:t>
      </w:r>
    </w:p>
    <w:p w:rsidR="00F25C73" w:rsidRDefault="00F25C73" w:rsidP="00F25C73">
      <w:pPr>
        <w:pStyle w:val="ListParagraph"/>
        <w:jc w:val="both"/>
        <w:rPr>
          <w:rFonts w:ascii="Times New Roman" w:hAnsi="Times New Roman" w:cs="Times New Roman"/>
          <w:sz w:val="24"/>
          <w:szCs w:val="24"/>
        </w:rPr>
      </w:pPr>
    </w:p>
    <w:p w:rsidR="00F25C73" w:rsidRDefault="00F25C73" w:rsidP="00F25C73">
      <w:pPr>
        <w:pStyle w:val="ListParagraph"/>
        <w:jc w:val="both"/>
        <w:rPr>
          <w:rFonts w:ascii="Times New Roman" w:hAnsi="Times New Roman" w:cs="Times New Roman"/>
          <w:sz w:val="24"/>
          <w:szCs w:val="24"/>
        </w:rPr>
      </w:pPr>
      <w:r>
        <w:rPr>
          <w:rFonts w:ascii="Times New Roman" w:hAnsi="Times New Roman" w:cs="Times New Roman"/>
          <w:sz w:val="24"/>
          <w:szCs w:val="24"/>
        </w:rPr>
        <w:t>BSPTCL prays to the Hon’ble Commission to kindly consider these works for approval of Capitalization of FY 2018-19, since these works are already approved by the Hon’ble Commission in previous Tariff Orders.</w:t>
      </w:r>
    </w:p>
    <w:p w:rsidR="00F25C73" w:rsidRDefault="00F25C73" w:rsidP="00F25C73">
      <w:pPr>
        <w:pStyle w:val="ListParagraph"/>
        <w:jc w:val="both"/>
        <w:rPr>
          <w:rFonts w:ascii="Times New Roman" w:hAnsi="Times New Roman" w:cs="Times New Roman"/>
          <w:sz w:val="24"/>
          <w:szCs w:val="24"/>
        </w:rPr>
      </w:pPr>
    </w:p>
    <w:p w:rsidR="000B1B09" w:rsidRDefault="00AA510E" w:rsidP="00063AE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BSPTCL submits that it is not in a position to submit an undertaking that there are no other ongoing works except for the works listed out in the above reply</w:t>
      </w:r>
      <w:r w:rsidR="00D03A6D">
        <w:rPr>
          <w:rFonts w:ascii="Times New Roman" w:hAnsi="Times New Roman" w:cs="Times New Roman"/>
          <w:sz w:val="24"/>
          <w:szCs w:val="24"/>
        </w:rPr>
        <w:t>. BSPTCL can provide such an undertaking only after the finalization of Fixed Asset Register.</w:t>
      </w:r>
    </w:p>
    <w:p w:rsidR="00D03A6D" w:rsidRDefault="00D03A6D" w:rsidP="00D03A6D">
      <w:pPr>
        <w:pStyle w:val="ListParagraph"/>
        <w:jc w:val="both"/>
        <w:rPr>
          <w:rFonts w:ascii="Times New Roman" w:hAnsi="Times New Roman" w:cs="Times New Roman"/>
          <w:sz w:val="24"/>
          <w:szCs w:val="24"/>
        </w:rPr>
      </w:pPr>
    </w:p>
    <w:p w:rsidR="00D03A6D" w:rsidRPr="00F25C73" w:rsidRDefault="00D03A6D" w:rsidP="00063AE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Reply same as ‘b’ above</w:t>
      </w:r>
    </w:p>
    <w:p w:rsidR="00D30691" w:rsidRDefault="00D30691" w:rsidP="00D30691">
      <w:pPr>
        <w:jc w:val="both"/>
        <w:rPr>
          <w:rFonts w:ascii="Times New Roman" w:hAnsi="Times New Roman" w:cs="Times New Roman"/>
          <w:sz w:val="24"/>
          <w:szCs w:val="24"/>
        </w:rPr>
      </w:pPr>
    </w:p>
    <w:p w:rsidR="00D30691" w:rsidRDefault="00D30691" w:rsidP="00D30691">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sidR="000B1B09">
        <w:rPr>
          <w:rFonts w:ascii="Times New Roman" w:hAnsi="Times New Roman" w:cs="Times New Roman"/>
          <w:b/>
          <w:sz w:val="24"/>
          <w:szCs w:val="24"/>
        </w:rPr>
        <w:t>15</w:t>
      </w:r>
    </w:p>
    <w:p w:rsidR="000B1B09" w:rsidRDefault="000B1B09" w:rsidP="000B1B09">
      <w:pPr>
        <w:jc w:val="both"/>
        <w:rPr>
          <w:rFonts w:ascii="Times New Roman" w:hAnsi="Times New Roman" w:cs="Times New Roman"/>
          <w:sz w:val="24"/>
          <w:szCs w:val="24"/>
        </w:rPr>
      </w:pPr>
      <w:r w:rsidRPr="000B1B09">
        <w:rPr>
          <w:rFonts w:ascii="Times New Roman" w:hAnsi="Times New Roman" w:cs="Times New Roman"/>
          <w:sz w:val="24"/>
          <w:szCs w:val="24"/>
        </w:rPr>
        <w:t>Reply: 20- Detailed calculation was asked about availability of transmission system for June 2018, September 2018, December 2018 and March 2019 which have not been provided. Provide detailed calculations of the data taken in transmission system availability for June 2018, September 2018, December 2018 and March 2019</w:t>
      </w:r>
    </w:p>
    <w:p w:rsidR="00D30691" w:rsidRDefault="00D30691" w:rsidP="00D30691">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w:t>
      </w:r>
      <w:r w:rsidR="000B1B09">
        <w:rPr>
          <w:rFonts w:ascii="Times New Roman" w:hAnsi="Times New Roman" w:cs="Times New Roman"/>
          <w:b/>
          <w:sz w:val="24"/>
          <w:szCs w:val="24"/>
        </w:rPr>
        <w:t>5</w:t>
      </w:r>
    </w:p>
    <w:p w:rsidR="00252756" w:rsidRDefault="0041760F" w:rsidP="00252756">
      <w:pPr>
        <w:jc w:val="both"/>
        <w:rPr>
          <w:rFonts w:ascii="Times New Roman" w:hAnsi="Times New Roman" w:cs="Times New Roman"/>
          <w:sz w:val="24"/>
          <w:szCs w:val="24"/>
        </w:rPr>
      </w:pPr>
      <w:r>
        <w:rPr>
          <w:rFonts w:ascii="Times New Roman" w:hAnsi="Times New Roman" w:cs="Times New Roman"/>
          <w:sz w:val="24"/>
          <w:szCs w:val="24"/>
        </w:rPr>
        <w:t xml:space="preserve">BSPTCL </w:t>
      </w:r>
      <w:r w:rsidR="00D03A6D">
        <w:rPr>
          <w:rFonts w:ascii="Times New Roman" w:hAnsi="Times New Roman" w:cs="Times New Roman"/>
          <w:sz w:val="24"/>
          <w:szCs w:val="24"/>
        </w:rPr>
        <w:t xml:space="preserve">submits the detailed calculation of </w:t>
      </w:r>
      <w:r w:rsidR="00D03A6D" w:rsidRPr="000B1B09">
        <w:rPr>
          <w:rFonts w:ascii="Times New Roman" w:hAnsi="Times New Roman" w:cs="Times New Roman"/>
          <w:sz w:val="24"/>
          <w:szCs w:val="24"/>
        </w:rPr>
        <w:t>availability of transmission system for June 2018, September 2018, December 2018 and March 2019</w:t>
      </w:r>
      <w:r w:rsidR="00D03A6D">
        <w:rPr>
          <w:rFonts w:ascii="Times New Roman" w:hAnsi="Times New Roman" w:cs="Times New Roman"/>
          <w:sz w:val="24"/>
          <w:szCs w:val="24"/>
        </w:rPr>
        <w:t xml:space="preserve"> as </w:t>
      </w:r>
      <w:r w:rsidR="00D03A6D" w:rsidRPr="00D03A6D">
        <w:rPr>
          <w:rFonts w:ascii="Times New Roman" w:hAnsi="Times New Roman" w:cs="Times New Roman"/>
          <w:b/>
          <w:sz w:val="24"/>
          <w:szCs w:val="24"/>
        </w:rPr>
        <w:t xml:space="preserve">Annexure </w:t>
      </w:r>
      <w:r w:rsidR="00D52273">
        <w:rPr>
          <w:rFonts w:ascii="Times New Roman" w:hAnsi="Times New Roman" w:cs="Times New Roman"/>
          <w:b/>
          <w:sz w:val="24"/>
          <w:szCs w:val="24"/>
        </w:rPr>
        <w:t>2</w:t>
      </w:r>
      <w:r w:rsidR="00D03A6D" w:rsidRPr="00D03A6D">
        <w:rPr>
          <w:rFonts w:ascii="Times New Roman" w:hAnsi="Times New Roman" w:cs="Times New Roman"/>
          <w:b/>
          <w:sz w:val="24"/>
          <w:szCs w:val="24"/>
        </w:rPr>
        <w:t>.</w:t>
      </w:r>
    </w:p>
    <w:p w:rsidR="00543C5C" w:rsidRDefault="00543C5C" w:rsidP="00252756">
      <w:pPr>
        <w:jc w:val="both"/>
        <w:rPr>
          <w:rFonts w:ascii="Times New Roman" w:hAnsi="Times New Roman" w:cs="Times New Roman"/>
          <w:sz w:val="24"/>
          <w:szCs w:val="24"/>
        </w:rPr>
      </w:pPr>
    </w:p>
    <w:p w:rsidR="00252756" w:rsidRDefault="00252756" w:rsidP="00252756">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w:t>
      </w:r>
      <w:r w:rsidR="008750C0">
        <w:rPr>
          <w:rFonts w:ascii="Times New Roman" w:hAnsi="Times New Roman" w:cs="Times New Roman"/>
          <w:b/>
          <w:sz w:val="24"/>
          <w:szCs w:val="24"/>
        </w:rPr>
        <w:t>6</w:t>
      </w:r>
    </w:p>
    <w:p w:rsidR="008750C0" w:rsidRPr="008750C0" w:rsidRDefault="008750C0" w:rsidP="008750C0">
      <w:pPr>
        <w:rPr>
          <w:rFonts w:ascii="Times New Roman" w:hAnsi="Times New Roman" w:cs="Times New Roman"/>
          <w:sz w:val="24"/>
          <w:szCs w:val="24"/>
        </w:rPr>
      </w:pPr>
      <w:r w:rsidRPr="008750C0">
        <w:rPr>
          <w:rFonts w:ascii="Times New Roman" w:hAnsi="Times New Roman" w:cs="Times New Roman"/>
          <w:sz w:val="24"/>
          <w:szCs w:val="24"/>
        </w:rPr>
        <w:t>Reply:21- Reply of the petitioner is not satisfactory:</w:t>
      </w:r>
    </w:p>
    <w:p w:rsidR="008750C0" w:rsidRPr="008750C0" w:rsidRDefault="008750C0" w:rsidP="008750C0">
      <w:pPr>
        <w:pStyle w:val="ListParagraph"/>
        <w:numPr>
          <w:ilvl w:val="0"/>
          <w:numId w:val="11"/>
        </w:numPr>
        <w:jc w:val="both"/>
        <w:rPr>
          <w:rFonts w:ascii="Times New Roman" w:hAnsi="Times New Roman" w:cs="Times New Roman"/>
          <w:sz w:val="24"/>
          <w:szCs w:val="24"/>
        </w:rPr>
      </w:pPr>
      <w:r w:rsidRPr="008750C0">
        <w:rPr>
          <w:rFonts w:ascii="Times New Roman" w:hAnsi="Times New Roman" w:cs="Times New Roman"/>
          <w:sz w:val="24"/>
          <w:szCs w:val="24"/>
        </w:rPr>
        <w:lastRenderedPageBreak/>
        <w:t xml:space="preserve">Clarify, how in absence of actual information, Commission would come to know that actual equity funding is more than normative one? Furnish Actual </w:t>
      </w:r>
      <w:bookmarkStart w:id="0" w:name="_Hlk28325175"/>
      <w:r w:rsidRPr="008750C0">
        <w:rPr>
          <w:rFonts w:ascii="Times New Roman" w:hAnsi="Times New Roman" w:cs="Times New Roman"/>
          <w:sz w:val="24"/>
          <w:szCs w:val="24"/>
        </w:rPr>
        <w:t>Source of Capital Cost incurred as on 31.03.2019, Capital Cost capitalized as on 31.03.2019 as claimed in the petition bifurcating the said amount of Capital Cost incurred, Capital cost capitalized and approved capital cost into each element as stated in Table 6.3 (Sl. No 1 to 79 in the same sequence and same description) &amp; Table 6.4 (Sl. No 1 to 60 in the same sequence and same description)</w:t>
      </w:r>
      <w:bookmarkEnd w:id="0"/>
      <w:r w:rsidRPr="008750C0">
        <w:rPr>
          <w:rFonts w:ascii="Times New Roman" w:hAnsi="Times New Roman" w:cs="Times New Roman"/>
          <w:sz w:val="24"/>
          <w:szCs w:val="24"/>
        </w:rPr>
        <w:t xml:space="preserve"> of the tariff order</w:t>
      </w:r>
      <w:r>
        <w:rPr>
          <w:rFonts w:ascii="Times New Roman" w:hAnsi="Times New Roman" w:cs="Times New Roman"/>
          <w:sz w:val="24"/>
          <w:szCs w:val="24"/>
        </w:rPr>
        <w:t xml:space="preserve"> </w:t>
      </w:r>
      <w:r w:rsidRPr="008750C0">
        <w:rPr>
          <w:rFonts w:ascii="Times New Roman" w:hAnsi="Times New Roman" w:cs="Times New Roman"/>
          <w:sz w:val="24"/>
          <w:szCs w:val="24"/>
        </w:rPr>
        <w:t>Issued on 15th February 2019</w:t>
      </w:r>
    </w:p>
    <w:p w:rsidR="008750C0" w:rsidRPr="008750C0" w:rsidRDefault="008750C0" w:rsidP="008750C0">
      <w:pPr>
        <w:pStyle w:val="ListParagraph"/>
        <w:numPr>
          <w:ilvl w:val="0"/>
          <w:numId w:val="11"/>
        </w:numPr>
        <w:jc w:val="both"/>
        <w:rPr>
          <w:rFonts w:ascii="Times New Roman" w:hAnsi="Times New Roman" w:cs="Times New Roman"/>
          <w:sz w:val="24"/>
          <w:szCs w:val="24"/>
        </w:rPr>
      </w:pPr>
      <w:r w:rsidRPr="008750C0">
        <w:rPr>
          <w:rFonts w:ascii="Times New Roman" w:hAnsi="Times New Roman" w:cs="Times New Roman"/>
          <w:sz w:val="24"/>
          <w:szCs w:val="24"/>
        </w:rPr>
        <w:t>Clarify, how without having supporting documents with reference to loan, Commission would come to know that interest have been calculated in accordance with terms and conditions of relevant loan agreements as stated in the Regulations. Furnish ADB Loan documents showing amount of Loan received during the year?</w:t>
      </w:r>
    </w:p>
    <w:p w:rsidR="008750C0" w:rsidRDefault="008750C0" w:rsidP="008750C0">
      <w:pPr>
        <w:pStyle w:val="ListParagraph"/>
        <w:numPr>
          <w:ilvl w:val="0"/>
          <w:numId w:val="11"/>
        </w:numPr>
        <w:jc w:val="both"/>
        <w:rPr>
          <w:rFonts w:ascii="Times New Roman" w:hAnsi="Times New Roman" w:cs="Times New Roman"/>
          <w:sz w:val="24"/>
          <w:szCs w:val="24"/>
        </w:rPr>
      </w:pPr>
      <w:r w:rsidRPr="008750C0">
        <w:rPr>
          <w:rFonts w:ascii="Times New Roman" w:hAnsi="Times New Roman" w:cs="Times New Roman"/>
          <w:sz w:val="24"/>
          <w:szCs w:val="24"/>
        </w:rPr>
        <w:t>Supporting documents enclosed as Annexure 8 shows letter no-3134 dated 18/12/2018, 3157 dated 21/12/2018, 702 dated 13/03/2019, 1585 dated 31/05/2018, 1584 dated 31/05/2018, 1583 dated 31/05/2018 does not exclusively state that this is in the nature of equity, Clarify? Also</w:t>
      </w:r>
    </w:p>
    <w:p w:rsidR="008750C0" w:rsidRPr="008750C0" w:rsidRDefault="008750C0" w:rsidP="008750C0">
      <w:pPr>
        <w:pStyle w:val="ListParagraph"/>
        <w:numPr>
          <w:ilvl w:val="0"/>
          <w:numId w:val="11"/>
        </w:numPr>
        <w:jc w:val="both"/>
        <w:rPr>
          <w:rFonts w:ascii="Times New Roman" w:hAnsi="Times New Roman" w:cs="Times New Roman"/>
          <w:sz w:val="24"/>
          <w:szCs w:val="24"/>
        </w:rPr>
      </w:pPr>
      <w:r w:rsidRPr="008750C0">
        <w:rPr>
          <w:rFonts w:ascii="Times New Roman" w:hAnsi="Times New Roman" w:cs="Times New Roman"/>
          <w:sz w:val="24"/>
          <w:szCs w:val="24"/>
        </w:rPr>
        <w:t>Most of the work seems to be new work and not came before the Commission for approval in terms of Bihar Electricity Regulatory Commission (Procedure for filing Capital investment and Capitalisation plan) Regulations, 2018, Justify along</w:t>
      </w:r>
      <w:r>
        <w:rPr>
          <w:rFonts w:ascii="Times New Roman" w:hAnsi="Times New Roman" w:cs="Times New Roman"/>
          <w:sz w:val="24"/>
          <w:szCs w:val="24"/>
        </w:rPr>
        <w:t xml:space="preserve"> </w:t>
      </w:r>
      <w:r w:rsidRPr="008750C0">
        <w:rPr>
          <w:rFonts w:ascii="Times New Roman" w:hAnsi="Times New Roman" w:cs="Times New Roman"/>
          <w:sz w:val="24"/>
          <w:szCs w:val="24"/>
        </w:rPr>
        <w:t>with supporting documents?</w:t>
      </w:r>
    </w:p>
    <w:p w:rsidR="008750C0" w:rsidRDefault="008750C0" w:rsidP="008750C0">
      <w:pPr>
        <w:pStyle w:val="ListParagraph"/>
        <w:numPr>
          <w:ilvl w:val="0"/>
          <w:numId w:val="11"/>
        </w:numPr>
        <w:jc w:val="both"/>
        <w:rPr>
          <w:rFonts w:ascii="Times New Roman" w:hAnsi="Times New Roman" w:cs="Times New Roman"/>
          <w:sz w:val="24"/>
          <w:szCs w:val="24"/>
        </w:rPr>
      </w:pPr>
      <w:r w:rsidRPr="008750C0">
        <w:rPr>
          <w:rFonts w:ascii="Times New Roman" w:hAnsi="Times New Roman" w:cs="Times New Roman"/>
          <w:sz w:val="24"/>
          <w:szCs w:val="24"/>
        </w:rPr>
        <w:t>Furnish a statement of equity received during the year showing date of receipt and letter number with a reference that this is in line with audited figures</w:t>
      </w:r>
    </w:p>
    <w:p w:rsidR="00252756" w:rsidRDefault="00252756" w:rsidP="008750C0">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w:t>
      </w:r>
      <w:r w:rsidR="008750C0">
        <w:rPr>
          <w:rFonts w:ascii="Times New Roman" w:hAnsi="Times New Roman" w:cs="Times New Roman"/>
          <w:b/>
          <w:sz w:val="24"/>
          <w:szCs w:val="24"/>
        </w:rPr>
        <w:t>6</w:t>
      </w:r>
    </w:p>
    <w:p w:rsidR="002121C5" w:rsidRPr="00E52DDA" w:rsidRDefault="000E0400" w:rsidP="000E040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details of information with regards to </w:t>
      </w:r>
      <w:r w:rsidR="003802BE">
        <w:rPr>
          <w:rFonts w:ascii="Times New Roman" w:hAnsi="Times New Roman" w:cs="Times New Roman"/>
          <w:sz w:val="24"/>
          <w:szCs w:val="24"/>
        </w:rPr>
        <w:t>Actual</w:t>
      </w:r>
      <w:r w:rsidRPr="000E0400">
        <w:rPr>
          <w:rFonts w:ascii="Times New Roman" w:hAnsi="Times New Roman" w:cs="Times New Roman"/>
          <w:sz w:val="24"/>
          <w:szCs w:val="24"/>
        </w:rPr>
        <w:t xml:space="preserve"> </w:t>
      </w:r>
      <w:r w:rsidR="003802BE">
        <w:rPr>
          <w:rFonts w:ascii="Times New Roman" w:hAnsi="Times New Roman" w:cs="Times New Roman"/>
          <w:sz w:val="24"/>
          <w:szCs w:val="24"/>
        </w:rPr>
        <w:t xml:space="preserve">Source </w:t>
      </w:r>
      <w:r w:rsidRPr="000E0400">
        <w:rPr>
          <w:rFonts w:ascii="Times New Roman" w:hAnsi="Times New Roman" w:cs="Times New Roman"/>
          <w:sz w:val="24"/>
          <w:szCs w:val="24"/>
        </w:rPr>
        <w:t>of Capital Cost</w:t>
      </w:r>
      <w:r>
        <w:rPr>
          <w:rFonts w:ascii="Times New Roman" w:hAnsi="Times New Roman" w:cs="Times New Roman"/>
          <w:sz w:val="24"/>
          <w:szCs w:val="24"/>
        </w:rPr>
        <w:t xml:space="preserve"> </w:t>
      </w:r>
      <w:r w:rsidRPr="000E0400">
        <w:rPr>
          <w:rFonts w:ascii="Times New Roman" w:hAnsi="Times New Roman" w:cs="Times New Roman"/>
          <w:sz w:val="24"/>
          <w:szCs w:val="24"/>
        </w:rPr>
        <w:t>incurred as on 31.03.2019, Capital Cost capitalized as on 31.03.2019, Capital cost capitalized and approved capital cost into each element as stated in Table 6.3 &amp; Table 6.4</w:t>
      </w:r>
      <w:r>
        <w:rPr>
          <w:rFonts w:ascii="Times New Roman" w:hAnsi="Times New Roman" w:cs="Times New Roman"/>
          <w:sz w:val="24"/>
          <w:szCs w:val="24"/>
        </w:rPr>
        <w:t xml:space="preserve"> of MYT Tariff Order is submitted as </w:t>
      </w:r>
      <w:r w:rsidRPr="000E0400">
        <w:rPr>
          <w:rFonts w:ascii="Times New Roman" w:hAnsi="Times New Roman" w:cs="Times New Roman"/>
          <w:b/>
          <w:sz w:val="24"/>
          <w:szCs w:val="24"/>
        </w:rPr>
        <w:t xml:space="preserve">Annexure </w:t>
      </w:r>
      <w:r w:rsidR="00A0291E">
        <w:rPr>
          <w:rFonts w:ascii="Times New Roman" w:hAnsi="Times New Roman" w:cs="Times New Roman"/>
          <w:b/>
          <w:sz w:val="24"/>
          <w:szCs w:val="24"/>
        </w:rPr>
        <w:t>3</w:t>
      </w:r>
      <w:r>
        <w:rPr>
          <w:rFonts w:ascii="Times New Roman" w:hAnsi="Times New Roman" w:cs="Times New Roman"/>
          <w:b/>
          <w:sz w:val="24"/>
          <w:szCs w:val="24"/>
        </w:rPr>
        <w:t>.</w:t>
      </w:r>
    </w:p>
    <w:p w:rsidR="00E52DDA" w:rsidRPr="00E52DDA" w:rsidRDefault="00E52DDA" w:rsidP="000E0400">
      <w:pPr>
        <w:pStyle w:val="ListParagraph"/>
        <w:numPr>
          <w:ilvl w:val="0"/>
          <w:numId w:val="16"/>
        </w:numPr>
        <w:jc w:val="both"/>
        <w:rPr>
          <w:rFonts w:ascii="Times New Roman" w:hAnsi="Times New Roman" w:cs="Times New Roman"/>
          <w:sz w:val="24"/>
          <w:szCs w:val="24"/>
        </w:rPr>
      </w:pPr>
      <w:r w:rsidRPr="00E52DDA">
        <w:rPr>
          <w:rFonts w:ascii="Times New Roman" w:hAnsi="Times New Roman" w:cs="Times New Roman"/>
          <w:sz w:val="24"/>
          <w:szCs w:val="24"/>
        </w:rPr>
        <w:t>BSPTCL</w:t>
      </w:r>
      <w:r>
        <w:rPr>
          <w:rFonts w:ascii="Times New Roman" w:hAnsi="Times New Roman" w:cs="Times New Roman"/>
          <w:sz w:val="24"/>
          <w:szCs w:val="24"/>
        </w:rPr>
        <w:t xml:space="preserve"> submits that there is no loan agreement of BSPTCL with ADB for funding of capital expenditure. The ADB Scheme was introduced in 2012 wherein separate entities were not in existence. The funds were received by erstwhile BSEB through the State Government. After restructuring, the funds of ADB schemes are routed from the State Government to BSPHCL (Holding Company) and then from the Holding Company to BSPTCL. The funds are claimed from the Holding Company by BSPTCL based on the requirement and status of works of these ADB funded schemes. It is therefore submitted that there are no Loan documents showing amount of loan received during the year. BSPTCL has already submitted </w:t>
      </w:r>
      <w:r w:rsidR="002A0AFA">
        <w:rPr>
          <w:rFonts w:ascii="Times New Roman" w:hAnsi="Times New Roman" w:cs="Times New Roman"/>
          <w:sz w:val="24"/>
          <w:szCs w:val="24"/>
        </w:rPr>
        <w:t xml:space="preserve">supporting </w:t>
      </w:r>
      <w:r>
        <w:rPr>
          <w:rFonts w:ascii="Times New Roman" w:hAnsi="Times New Roman" w:cs="Times New Roman"/>
          <w:sz w:val="24"/>
          <w:szCs w:val="24"/>
        </w:rPr>
        <w:t xml:space="preserve">documents </w:t>
      </w:r>
      <w:r w:rsidR="002A0AFA">
        <w:rPr>
          <w:rFonts w:ascii="Times New Roman" w:hAnsi="Times New Roman" w:cs="Times New Roman"/>
          <w:sz w:val="24"/>
          <w:szCs w:val="24"/>
        </w:rPr>
        <w:t xml:space="preserve">with regards </w:t>
      </w:r>
      <w:r>
        <w:rPr>
          <w:rFonts w:ascii="Times New Roman" w:hAnsi="Times New Roman" w:cs="Times New Roman"/>
          <w:sz w:val="24"/>
          <w:szCs w:val="24"/>
        </w:rPr>
        <w:t>to rate of Interest as Annexure 4 of reply dated 06.12.2019.</w:t>
      </w:r>
    </w:p>
    <w:p w:rsidR="007841BA" w:rsidRDefault="002A0AFA" w:rsidP="000E040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It is submitted that the supporting documents enclosed as Annexure 8 of the </w:t>
      </w:r>
      <w:r w:rsidR="000B0862">
        <w:rPr>
          <w:rFonts w:ascii="Times New Roman" w:hAnsi="Times New Roman" w:cs="Times New Roman"/>
          <w:sz w:val="24"/>
          <w:szCs w:val="24"/>
        </w:rPr>
        <w:t>R</w:t>
      </w:r>
      <w:r>
        <w:rPr>
          <w:rFonts w:ascii="Times New Roman" w:hAnsi="Times New Roman" w:cs="Times New Roman"/>
          <w:sz w:val="24"/>
          <w:szCs w:val="24"/>
        </w:rPr>
        <w:t xml:space="preserve">eply </w:t>
      </w:r>
      <w:r w:rsidR="000B0862">
        <w:rPr>
          <w:rFonts w:ascii="Times New Roman" w:hAnsi="Times New Roman" w:cs="Times New Roman"/>
          <w:sz w:val="24"/>
          <w:szCs w:val="24"/>
        </w:rPr>
        <w:t>dated 06.12.201</w:t>
      </w:r>
      <w:r w:rsidR="007841BA">
        <w:rPr>
          <w:rFonts w:ascii="Times New Roman" w:hAnsi="Times New Roman" w:cs="Times New Roman"/>
          <w:sz w:val="24"/>
          <w:szCs w:val="24"/>
        </w:rPr>
        <w:t xml:space="preserve">9 </w:t>
      </w:r>
      <w:r>
        <w:rPr>
          <w:rFonts w:ascii="Times New Roman" w:hAnsi="Times New Roman" w:cs="Times New Roman"/>
          <w:sz w:val="24"/>
          <w:szCs w:val="24"/>
        </w:rPr>
        <w:t>are State Government Notification</w:t>
      </w:r>
      <w:r w:rsidR="007841BA">
        <w:rPr>
          <w:rFonts w:ascii="Times New Roman" w:hAnsi="Times New Roman" w:cs="Times New Roman"/>
          <w:sz w:val="24"/>
          <w:szCs w:val="24"/>
        </w:rPr>
        <w:t xml:space="preserve"> for disbursement of amounts towards capital expenditure of individual works in the form of Equity to be considered by BSPTCL</w:t>
      </w:r>
      <w:r w:rsidR="00A0291E">
        <w:rPr>
          <w:rFonts w:ascii="Times New Roman" w:hAnsi="Times New Roman" w:cs="Times New Roman"/>
          <w:sz w:val="24"/>
          <w:szCs w:val="24"/>
        </w:rPr>
        <w:t xml:space="preserve">. The State Government disburse such funds under </w:t>
      </w:r>
      <w:r w:rsidR="00A0291E" w:rsidRPr="003802BE">
        <w:rPr>
          <w:rFonts w:ascii="Times New Roman" w:hAnsi="Times New Roman" w:cs="Times New Roman"/>
          <w:i/>
          <w:sz w:val="24"/>
          <w:szCs w:val="24"/>
        </w:rPr>
        <w:t>“</w:t>
      </w:r>
      <w:proofErr w:type="spellStart"/>
      <w:r w:rsidR="00A0291E" w:rsidRPr="003802BE">
        <w:rPr>
          <w:rFonts w:ascii="Times New Roman" w:hAnsi="Times New Roman" w:cs="Times New Roman"/>
          <w:i/>
          <w:sz w:val="24"/>
          <w:szCs w:val="24"/>
        </w:rPr>
        <w:t>Mukhya</w:t>
      </w:r>
      <w:proofErr w:type="spellEnd"/>
      <w:r w:rsidR="00A0291E" w:rsidRPr="003802BE">
        <w:rPr>
          <w:rFonts w:ascii="Times New Roman" w:hAnsi="Times New Roman" w:cs="Times New Roman"/>
          <w:i/>
          <w:sz w:val="24"/>
          <w:szCs w:val="24"/>
        </w:rPr>
        <w:t xml:space="preserve"> </w:t>
      </w:r>
      <w:proofErr w:type="spellStart"/>
      <w:r w:rsidR="00A0291E" w:rsidRPr="003802BE">
        <w:rPr>
          <w:rFonts w:ascii="Times New Roman" w:hAnsi="Times New Roman" w:cs="Times New Roman"/>
          <w:i/>
          <w:sz w:val="24"/>
          <w:szCs w:val="24"/>
        </w:rPr>
        <w:t>Shirsha</w:t>
      </w:r>
      <w:proofErr w:type="spellEnd"/>
      <w:r w:rsidR="00A0291E" w:rsidRPr="003802BE">
        <w:rPr>
          <w:rFonts w:ascii="Times New Roman" w:hAnsi="Times New Roman" w:cs="Times New Roman"/>
          <w:i/>
          <w:sz w:val="24"/>
          <w:szCs w:val="24"/>
        </w:rPr>
        <w:t xml:space="preserve"> – </w:t>
      </w:r>
      <w:r w:rsidR="003802BE" w:rsidRPr="003802BE">
        <w:rPr>
          <w:rFonts w:ascii="Times New Roman" w:hAnsi="Times New Roman" w:cs="Times New Roman"/>
          <w:i/>
          <w:sz w:val="24"/>
          <w:szCs w:val="24"/>
        </w:rPr>
        <w:t>4801”</w:t>
      </w:r>
      <w:r w:rsidR="003802BE" w:rsidRPr="003802BE">
        <w:rPr>
          <w:rFonts w:ascii="Times New Roman" w:hAnsi="Times New Roman" w:cs="Times New Roman"/>
          <w:sz w:val="24"/>
          <w:szCs w:val="24"/>
        </w:rPr>
        <w:t xml:space="preserve"> for consideration of Equity.</w:t>
      </w:r>
    </w:p>
    <w:p w:rsidR="000E0400" w:rsidRDefault="007841BA" w:rsidP="000E040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BSPTCL submits that the works submitted towards Capitalization of FY 2018-19 are not new works but old works which were not capitalized in previous years</w:t>
      </w:r>
      <w:r w:rsidR="00010AEB">
        <w:rPr>
          <w:rFonts w:ascii="Times New Roman" w:hAnsi="Times New Roman" w:cs="Times New Roman"/>
          <w:sz w:val="24"/>
          <w:szCs w:val="24"/>
        </w:rPr>
        <w:t xml:space="preserve"> before FY 2018-19</w:t>
      </w:r>
      <w:r>
        <w:rPr>
          <w:rFonts w:ascii="Times New Roman" w:hAnsi="Times New Roman" w:cs="Times New Roman"/>
          <w:sz w:val="24"/>
          <w:szCs w:val="24"/>
        </w:rPr>
        <w:t xml:space="preserve">. BSPTCL has already </w:t>
      </w:r>
      <w:r w:rsidR="003802BE">
        <w:rPr>
          <w:rFonts w:ascii="Times New Roman" w:hAnsi="Times New Roman" w:cs="Times New Roman"/>
          <w:sz w:val="24"/>
          <w:szCs w:val="24"/>
        </w:rPr>
        <w:t>received</w:t>
      </w:r>
      <w:r>
        <w:rPr>
          <w:rFonts w:ascii="Times New Roman" w:hAnsi="Times New Roman" w:cs="Times New Roman"/>
          <w:sz w:val="24"/>
          <w:szCs w:val="24"/>
        </w:rPr>
        <w:t xml:space="preserve"> approval of the Hon’ble Commission for these </w:t>
      </w:r>
      <w:r>
        <w:rPr>
          <w:rFonts w:ascii="Times New Roman" w:hAnsi="Times New Roman" w:cs="Times New Roman"/>
          <w:sz w:val="24"/>
          <w:szCs w:val="24"/>
        </w:rPr>
        <w:lastRenderedPageBreak/>
        <w:t>works. The references of approval by the Hon’ble Commission ha</w:t>
      </w:r>
      <w:r w:rsidR="00010AEB">
        <w:rPr>
          <w:rFonts w:ascii="Times New Roman" w:hAnsi="Times New Roman" w:cs="Times New Roman"/>
          <w:sz w:val="24"/>
          <w:szCs w:val="24"/>
        </w:rPr>
        <w:t>ve</w:t>
      </w:r>
      <w:r>
        <w:rPr>
          <w:rFonts w:ascii="Times New Roman" w:hAnsi="Times New Roman" w:cs="Times New Roman"/>
          <w:sz w:val="24"/>
          <w:szCs w:val="24"/>
        </w:rPr>
        <w:t xml:space="preserve"> already been </w:t>
      </w:r>
      <w:r w:rsidR="00010AEB">
        <w:rPr>
          <w:rFonts w:ascii="Times New Roman" w:hAnsi="Times New Roman" w:cs="Times New Roman"/>
          <w:sz w:val="24"/>
          <w:szCs w:val="24"/>
        </w:rPr>
        <w:t>submitted</w:t>
      </w:r>
      <w:r>
        <w:rPr>
          <w:rFonts w:ascii="Times New Roman" w:hAnsi="Times New Roman" w:cs="Times New Roman"/>
          <w:sz w:val="24"/>
          <w:szCs w:val="24"/>
        </w:rPr>
        <w:t xml:space="preserve"> in Table </w:t>
      </w:r>
      <w:r w:rsidR="00010AEB">
        <w:rPr>
          <w:rFonts w:ascii="Times New Roman" w:hAnsi="Times New Roman" w:cs="Times New Roman"/>
          <w:sz w:val="24"/>
          <w:szCs w:val="24"/>
        </w:rPr>
        <w:t>of</w:t>
      </w:r>
      <w:r>
        <w:rPr>
          <w:rFonts w:ascii="Times New Roman" w:hAnsi="Times New Roman" w:cs="Times New Roman"/>
          <w:sz w:val="24"/>
          <w:szCs w:val="24"/>
        </w:rPr>
        <w:t xml:space="preserve"> Reply to Query 5 of this reply.</w:t>
      </w:r>
    </w:p>
    <w:p w:rsidR="00010AEB" w:rsidRDefault="00010AEB" w:rsidP="000E040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BSPTCL submits the amount of Equity received during the year </w:t>
      </w:r>
      <w:r w:rsidRPr="008750C0">
        <w:rPr>
          <w:rFonts w:ascii="Times New Roman" w:hAnsi="Times New Roman" w:cs="Times New Roman"/>
          <w:sz w:val="24"/>
          <w:szCs w:val="24"/>
        </w:rPr>
        <w:t>showing date of receipt and letter number</w:t>
      </w:r>
      <w:r>
        <w:rPr>
          <w:rFonts w:ascii="Times New Roman" w:hAnsi="Times New Roman" w:cs="Times New Roman"/>
          <w:sz w:val="24"/>
          <w:szCs w:val="24"/>
        </w:rPr>
        <w:t xml:space="preserve"> of State Government as </w:t>
      </w:r>
      <w:r w:rsidRPr="00010AEB">
        <w:rPr>
          <w:rFonts w:ascii="Times New Roman" w:hAnsi="Times New Roman" w:cs="Times New Roman"/>
          <w:b/>
          <w:sz w:val="24"/>
          <w:szCs w:val="24"/>
        </w:rPr>
        <w:t xml:space="preserve">Annexure </w:t>
      </w:r>
      <w:r w:rsidR="003802BE">
        <w:rPr>
          <w:rFonts w:ascii="Times New Roman" w:hAnsi="Times New Roman" w:cs="Times New Roman"/>
          <w:b/>
          <w:sz w:val="24"/>
          <w:szCs w:val="24"/>
        </w:rPr>
        <w:t>4</w:t>
      </w:r>
      <w:r>
        <w:rPr>
          <w:rFonts w:ascii="Times New Roman" w:hAnsi="Times New Roman" w:cs="Times New Roman"/>
          <w:sz w:val="24"/>
          <w:szCs w:val="24"/>
        </w:rPr>
        <w:t>.</w:t>
      </w:r>
    </w:p>
    <w:p w:rsidR="00010AEB" w:rsidRPr="000E0400" w:rsidRDefault="00010AEB" w:rsidP="00010AEB"/>
    <w:p w:rsidR="00CD1FDD" w:rsidRDefault="00CD1FDD" w:rsidP="00CD1FDD">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w:t>
      </w:r>
      <w:r w:rsidR="008750C0">
        <w:rPr>
          <w:rFonts w:ascii="Times New Roman" w:hAnsi="Times New Roman" w:cs="Times New Roman"/>
          <w:b/>
          <w:sz w:val="24"/>
          <w:szCs w:val="24"/>
        </w:rPr>
        <w:t>7</w:t>
      </w:r>
    </w:p>
    <w:p w:rsidR="00B8464E" w:rsidRDefault="008750C0" w:rsidP="00B8464E">
      <w:pPr>
        <w:jc w:val="both"/>
        <w:rPr>
          <w:rFonts w:ascii="Times New Roman" w:hAnsi="Times New Roman" w:cs="Times New Roman"/>
          <w:sz w:val="24"/>
          <w:szCs w:val="24"/>
        </w:rPr>
      </w:pPr>
      <w:r w:rsidRPr="008750C0">
        <w:rPr>
          <w:rFonts w:ascii="Times New Roman" w:hAnsi="Times New Roman" w:cs="Times New Roman"/>
          <w:sz w:val="24"/>
          <w:szCs w:val="24"/>
        </w:rPr>
        <w:t>Reply:22- Reply of the petitioner is not satisfactory: Information furnished in Annexure-9 does not shows, date of infusion of debt, rate of interest charged, basis of allocation interest to different element, amount attributable to delayed period or non-prudent phasing etc. Also amount capitalized through IDC and IDC as on 31.03.2019 of this statement is not in line with audited account and petition</w:t>
      </w:r>
    </w:p>
    <w:p w:rsidR="000C6C73" w:rsidRDefault="000C6C73" w:rsidP="000C6C73">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w:t>
      </w:r>
      <w:r w:rsidR="00B8464E">
        <w:rPr>
          <w:rFonts w:ascii="Times New Roman" w:hAnsi="Times New Roman" w:cs="Times New Roman"/>
          <w:b/>
          <w:sz w:val="24"/>
          <w:szCs w:val="24"/>
        </w:rPr>
        <w:t>7</w:t>
      </w:r>
    </w:p>
    <w:p w:rsidR="00B8464E" w:rsidRDefault="00360560" w:rsidP="00B8464E">
      <w:pPr>
        <w:rPr>
          <w:rFonts w:ascii="Times New Roman" w:hAnsi="Times New Roman" w:cs="Times New Roman"/>
          <w:b/>
          <w:sz w:val="24"/>
          <w:szCs w:val="24"/>
        </w:rPr>
      </w:pPr>
      <w:r>
        <w:rPr>
          <w:rFonts w:ascii="Times New Roman" w:hAnsi="Times New Roman" w:cs="Times New Roman"/>
          <w:sz w:val="24"/>
          <w:szCs w:val="24"/>
        </w:rPr>
        <w:t xml:space="preserve">BSPTCL submits the detailed calculation of IDC along with the </w:t>
      </w:r>
      <w:r w:rsidRPr="008750C0">
        <w:rPr>
          <w:rFonts w:ascii="Times New Roman" w:hAnsi="Times New Roman" w:cs="Times New Roman"/>
          <w:sz w:val="24"/>
          <w:szCs w:val="24"/>
        </w:rPr>
        <w:t>date of infusion of debt, rate of interest charged</w:t>
      </w:r>
      <w:r>
        <w:rPr>
          <w:rFonts w:ascii="Times New Roman" w:hAnsi="Times New Roman" w:cs="Times New Roman"/>
          <w:sz w:val="24"/>
          <w:szCs w:val="24"/>
        </w:rPr>
        <w:t xml:space="preserve"> and </w:t>
      </w:r>
      <w:r w:rsidRPr="008750C0">
        <w:rPr>
          <w:rFonts w:ascii="Times New Roman" w:hAnsi="Times New Roman" w:cs="Times New Roman"/>
          <w:sz w:val="24"/>
          <w:szCs w:val="24"/>
        </w:rPr>
        <w:t>basis of allocation interest to different element</w:t>
      </w:r>
      <w:r>
        <w:rPr>
          <w:rFonts w:ascii="Times New Roman" w:hAnsi="Times New Roman" w:cs="Times New Roman"/>
          <w:sz w:val="24"/>
          <w:szCs w:val="24"/>
        </w:rPr>
        <w:t xml:space="preserve"> as </w:t>
      </w:r>
      <w:r w:rsidRPr="00360560">
        <w:rPr>
          <w:rFonts w:ascii="Times New Roman" w:hAnsi="Times New Roman" w:cs="Times New Roman"/>
          <w:b/>
          <w:sz w:val="24"/>
          <w:szCs w:val="24"/>
        </w:rPr>
        <w:t xml:space="preserve">Annexure </w:t>
      </w:r>
      <w:r w:rsidR="003802BE">
        <w:rPr>
          <w:rFonts w:ascii="Times New Roman" w:hAnsi="Times New Roman" w:cs="Times New Roman"/>
          <w:b/>
          <w:sz w:val="24"/>
          <w:szCs w:val="24"/>
        </w:rPr>
        <w:t>5</w:t>
      </w:r>
      <w:r>
        <w:rPr>
          <w:rFonts w:ascii="Times New Roman" w:hAnsi="Times New Roman" w:cs="Times New Roman"/>
          <w:b/>
          <w:sz w:val="24"/>
          <w:szCs w:val="24"/>
        </w:rPr>
        <w:t>.</w:t>
      </w:r>
    </w:p>
    <w:p w:rsidR="00360560" w:rsidRPr="00360560" w:rsidRDefault="00360560" w:rsidP="00B8464E">
      <w:pPr>
        <w:rPr>
          <w:rFonts w:ascii="Times New Roman" w:hAnsi="Times New Roman" w:cs="Times New Roman"/>
          <w:sz w:val="24"/>
          <w:szCs w:val="24"/>
        </w:rPr>
      </w:pPr>
      <w:r w:rsidRPr="00360560">
        <w:rPr>
          <w:rFonts w:ascii="Times New Roman" w:hAnsi="Times New Roman" w:cs="Times New Roman"/>
          <w:sz w:val="24"/>
          <w:szCs w:val="24"/>
        </w:rPr>
        <w:t>BSPTCL submits that</w:t>
      </w:r>
      <w:r>
        <w:rPr>
          <w:rFonts w:ascii="Times New Roman" w:hAnsi="Times New Roman" w:cs="Times New Roman"/>
          <w:sz w:val="24"/>
          <w:szCs w:val="24"/>
        </w:rPr>
        <w:t xml:space="preserve"> the working of IDC provided for </w:t>
      </w:r>
      <w:r w:rsidRPr="00826F71">
        <w:rPr>
          <w:rFonts w:ascii="Times New Roman" w:hAnsi="Times New Roman" w:cs="Times New Roman"/>
          <w:sz w:val="24"/>
          <w:szCs w:val="24"/>
        </w:rPr>
        <w:t>FY 2018-19 (i.e. Rs. 13.18 Crore) is</w:t>
      </w:r>
      <w:r>
        <w:rPr>
          <w:rFonts w:ascii="Times New Roman" w:hAnsi="Times New Roman" w:cs="Times New Roman"/>
          <w:sz w:val="24"/>
          <w:szCs w:val="24"/>
        </w:rPr>
        <w:t xml:space="preserve"> in line with the audited accounts and as per claimed in Tariff Petition.</w:t>
      </w:r>
    </w:p>
    <w:p w:rsidR="00B8464E" w:rsidRDefault="00B8464E" w:rsidP="000C6C73">
      <w:pPr>
        <w:rPr>
          <w:rFonts w:ascii="Times New Roman" w:hAnsi="Times New Roman" w:cs="Times New Roman"/>
          <w:sz w:val="24"/>
          <w:szCs w:val="24"/>
        </w:rPr>
      </w:pPr>
    </w:p>
    <w:p w:rsidR="003A07AA" w:rsidRDefault="003A07AA" w:rsidP="003A07AA">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w:t>
      </w:r>
      <w:r w:rsidR="00B8464E">
        <w:rPr>
          <w:rFonts w:ascii="Times New Roman" w:hAnsi="Times New Roman" w:cs="Times New Roman"/>
          <w:b/>
          <w:sz w:val="24"/>
          <w:szCs w:val="24"/>
        </w:rPr>
        <w:t>8</w:t>
      </w:r>
    </w:p>
    <w:p w:rsidR="00B8464E" w:rsidRDefault="00B8464E" w:rsidP="00B8464E">
      <w:pPr>
        <w:jc w:val="both"/>
        <w:rPr>
          <w:rFonts w:ascii="Times New Roman" w:hAnsi="Times New Roman" w:cs="Times New Roman"/>
          <w:sz w:val="24"/>
          <w:szCs w:val="24"/>
        </w:rPr>
      </w:pPr>
      <w:r w:rsidRPr="00B8464E">
        <w:rPr>
          <w:rFonts w:ascii="Times New Roman" w:hAnsi="Times New Roman" w:cs="Times New Roman"/>
          <w:sz w:val="24"/>
          <w:szCs w:val="24"/>
        </w:rPr>
        <w:t>Reply:23- Reply of the petitioner is incomplete and not in prescribed format i.e</w:t>
      </w:r>
      <w:r w:rsidR="00826F71">
        <w:rPr>
          <w:rFonts w:ascii="Times New Roman" w:hAnsi="Times New Roman" w:cs="Times New Roman"/>
          <w:sz w:val="24"/>
          <w:szCs w:val="24"/>
        </w:rPr>
        <w:t>.</w:t>
      </w:r>
      <w:r w:rsidRPr="00B8464E">
        <w:rPr>
          <w:rFonts w:ascii="Times New Roman" w:hAnsi="Times New Roman" w:cs="Times New Roman"/>
          <w:sz w:val="24"/>
          <w:szCs w:val="24"/>
        </w:rPr>
        <w:t xml:space="preserve"> information not furnished in the same line as stated in Table 6.3 (Sl. No 1 to 79 in the same sequence and same description) &amp; Table 6.4 (Sl. No 1 to 60 in the same sequence and same description) of the tariff order issued on 15th February 2019. Further figures in serial number 10 to 12 of format 5(6) have not been bifurcated into IDC &amp; IEDC, total of 10 to 12 are not matching with the figures of audited A/c FY 18-19. Furnish the complete required information</w:t>
      </w:r>
    </w:p>
    <w:p w:rsidR="003A07AA" w:rsidRDefault="003A07AA" w:rsidP="003A07AA">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w:t>
      </w:r>
      <w:r w:rsidR="00B8464E">
        <w:rPr>
          <w:rFonts w:ascii="Times New Roman" w:hAnsi="Times New Roman" w:cs="Times New Roman"/>
          <w:b/>
          <w:sz w:val="24"/>
          <w:szCs w:val="24"/>
        </w:rPr>
        <w:t>8</w:t>
      </w:r>
    </w:p>
    <w:p w:rsidR="005F13B5" w:rsidRDefault="00B8464E" w:rsidP="003A07AA">
      <w:pPr>
        <w:jc w:val="both"/>
        <w:rPr>
          <w:rFonts w:ascii="Times New Roman" w:hAnsi="Times New Roman" w:cs="Times New Roman"/>
          <w:sz w:val="24"/>
          <w:szCs w:val="24"/>
        </w:rPr>
      </w:pPr>
      <w:r>
        <w:rPr>
          <w:rFonts w:ascii="Times New Roman" w:hAnsi="Times New Roman" w:cs="Times New Roman"/>
          <w:sz w:val="24"/>
          <w:szCs w:val="24"/>
        </w:rPr>
        <w:t>BSPTCL has submitted the Format F-5(6)</w:t>
      </w:r>
      <w:r w:rsidR="00FA3CFA">
        <w:rPr>
          <w:rFonts w:ascii="Times New Roman" w:hAnsi="Times New Roman" w:cs="Times New Roman"/>
          <w:sz w:val="24"/>
          <w:szCs w:val="24"/>
        </w:rPr>
        <w:t xml:space="preserve"> in line with</w:t>
      </w:r>
      <w:r w:rsidR="00FA3CFA" w:rsidRPr="00B8464E">
        <w:rPr>
          <w:rFonts w:ascii="Times New Roman" w:hAnsi="Times New Roman" w:cs="Times New Roman"/>
          <w:sz w:val="24"/>
          <w:szCs w:val="24"/>
        </w:rPr>
        <w:t xml:space="preserve"> Table 6.3 &amp; Table 6.4 of </w:t>
      </w:r>
      <w:r w:rsidR="00FA3CFA">
        <w:rPr>
          <w:rFonts w:ascii="Times New Roman" w:hAnsi="Times New Roman" w:cs="Times New Roman"/>
          <w:sz w:val="24"/>
          <w:szCs w:val="24"/>
        </w:rPr>
        <w:t>T</w:t>
      </w:r>
      <w:r w:rsidR="00FA3CFA" w:rsidRPr="00B8464E">
        <w:rPr>
          <w:rFonts w:ascii="Times New Roman" w:hAnsi="Times New Roman" w:cs="Times New Roman"/>
          <w:sz w:val="24"/>
          <w:szCs w:val="24"/>
        </w:rPr>
        <w:t xml:space="preserve">ariff </w:t>
      </w:r>
      <w:r w:rsidR="00FA3CFA">
        <w:rPr>
          <w:rFonts w:ascii="Times New Roman" w:hAnsi="Times New Roman" w:cs="Times New Roman"/>
          <w:sz w:val="24"/>
          <w:szCs w:val="24"/>
        </w:rPr>
        <w:t>O</w:t>
      </w:r>
      <w:r w:rsidR="00FA3CFA" w:rsidRPr="00B8464E">
        <w:rPr>
          <w:rFonts w:ascii="Times New Roman" w:hAnsi="Times New Roman" w:cs="Times New Roman"/>
          <w:sz w:val="24"/>
          <w:szCs w:val="24"/>
        </w:rPr>
        <w:t xml:space="preserve">rder </w:t>
      </w:r>
      <w:r w:rsidR="00FA3CFA">
        <w:rPr>
          <w:rFonts w:ascii="Times New Roman" w:hAnsi="Times New Roman" w:cs="Times New Roman"/>
          <w:sz w:val="24"/>
          <w:szCs w:val="24"/>
        </w:rPr>
        <w:t>dated</w:t>
      </w:r>
      <w:r w:rsidR="00FA3CFA" w:rsidRPr="00B8464E">
        <w:rPr>
          <w:rFonts w:ascii="Times New Roman" w:hAnsi="Times New Roman" w:cs="Times New Roman"/>
          <w:sz w:val="24"/>
          <w:szCs w:val="24"/>
        </w:rPr>
        <w:t xml:space="preserve"> 15</w:t>
      </w:r>
      <w:r w:rsidR="00FA3CFA" w:rsidRPr="00FA3CFA">
        <w:rPr>
          <w:rFonts w:ascii="Times New Roman" w:hAnsi="Times New Roman" w:cs="Times New Roman"/>
          <w:sz w:val="24"/>
          <w:szCs w:val="24"/>
          <w:vertAlign w:val="superscript"/>
        </w:rPr>
        <w:t>th</w:t>
      </w:r>
      <w:r w:rsidR="00FA3CFA">
        <w:rPr>
          <w:rFonts w:ascii="Times New Roman" w:hAnsi="Times New Roman" w:cs="Times New Roman"/>
          <w:sz w:val="24"/>
          <w:szCs w:val="24"/>
        </w:rPr>
        <w:t xml:space="preserve"> </w:t>
      </w:r>
      <w:r w:rsidR="00FA3CFA" w:rsidRPr="00B8464E">
        <w:rPr>
          <w:rFonts w:ascii="Times New Roman" w:hAnsi="Times New Roman" w:cs="Times New Roman"/>
          <w:sz w:val="24"/>
          <w:szCs w:val="24"/>
        </w:rPr>
        <w:t>February 2019</w:t>
      </w:r>
      <w:r w:rsidR="00FA3CFA">
        <w:rPr>
          <w:rFonts w:ascii="Times New Roman" w:hAnsi="Times New Roman" w:cs="Times New Roman"/>
          <w:sz w:val="24"/>
          <w:szCs w:val="24"/>
        </w:rPr>
        <w:t xml:space="preserve"> as </w:t>
      </w:r>
      <w:r w:rsidR="00FA3CFA" w:rsidRPr="00FA3CFA">
        <w:rPr>
          <w:rFonts w:ascii="Times New Roman" w:hAnsi="Times New Roman" w:cs="Times New Roman"/>
          <w:b/>
          <w:sz w:val="24"/>
          <w:szCs w:val="24"/>
        </w:rPr>
        <w:t xml:space="preserve">Annexure </w:t>
      </w:r>
      <w:r w:rsidR="003802BE">
        <w:rPr>
          <w:rFonts w:ascii="Times New Roman" w:hAnsi="Times New Roman" w:cs="Times New Roman"/>
          <w:b/>
          <w:sz w:val="24"/>
          <w:szCs w:val="24"/>
        </w:rPr>
        <w:t>3</w:t>
      </w:r>
      <w:r w:rsidR="00FA3CFA" w:rsidRPr="00B8464E">
        <w:rPr>
          <w:rFonts w:ascii="Times New Roman" w:hAnsi="Times New Roman" w:cs="Times New Roman"/>
          <w:sz w:val="24"/>
          <w:szCs w:val="24"/>
        </w:rPr>
        <w:t>.</w:t>
      </w:r>
      <w:r w:rsidR="00FA3CFA">
        <w:rPr>
          <w:rFonts w:ascii="Times New Roman" w:hAnsi="Times New Roman" w:cs="Times New Roman"/>
          <w:sz w:val="24"/>
          <w:szCs w:val="24"/>
        </w:rPr>
        <w:t xml:space="preserve"> BSPTCL also submits </w:t>
      </w:r>
      <w:r w:rsidR="005F13B5">
        <w:rPr>
          <w:rFonts w:ascii="Times New Roman" w:hAnsi="Times New Roman" w:cs="Times New Roman"/>
          <w:sz w:val="24"/>
          <w:szCs w:val="24"/>
        </w:rPr>
        <w:t>IDC separately shown in the same format. For FY 2019-20 and FY 2020-21. The capitalization and Closing CWIP of FY 2018-19 is in line with the Audited Accounts of FY 2018-19.</w:t>
      </w:r>
    </w:p>
    <w:p w:rsidR="00C46127" w:rsidRDefault="00C46127" w:rsidP="003A07AA">
      <w:pPr>
        <w:jc w:val="both"/>
        <w:rPr>
          <w:rFonts w:ascii="Times New Roman" w:hAnsi="Times New Roman" w:cs="Times New Roman"/>
          <w:sz w:val="24"/>
          <w:szCs w:val="24"/>
        </w:rPr>
      </w:pPr>
      <w:r>
        <w:rPr>
          <w:rFonts w:ascii="Times New Roman" w:hAnsi="Times New Roman" w:cs="Times New Roman"/>
          <w:sz w:val="24"/>
          <w:szCs w:val="24"/>
        </w:rPr>
        <w:t>BSPTCL prays to the Hon’ble Commission to kindly consider the actual capitalization of Rs. 567.59 Crore up to 31.03.2018 as submitted in form F-5(6) against the list of ongoing schemes approved by the Hon’ble Commission in Tariff Order dated 15</w:t>
      </w:r>
      <w:r w:rsidRPr="00C4612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2019.  </w:t>
      </w:r>
    </w:p>
    <w:p w:rsidR="00D10353" w:rsidRDefault="00D10353" w:rsidP="003A07AA">
      <w:pPr>
        <w:rPr>
          <w:rFonts w:ascii="Times New Roman" w:hAnsi="Times New Roman" w:cs="Times New Roman"/>
          <w:b/>
          <w:sz w:val="24"/>
          <w:szCs w:val="24"/>
        </w:rPr>
      </w:pPr>
    </w:p>
    <w:p w:rsidR="003A07AA" w:rsidRDefault="003A07AA" w:rsidP="003A07AA">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Pr>
          <w:rFonts w:ascii="Times New Roman" w:hAnsi="Times New Roman" w:cs="Times New Roman"/>
          <w:b/>
          <w:sz w:val="24"/>
          <w:szCs w:val="24"/>
        </w:rPr>
        <w:t>1</w:t>
      </w:r>
      <w:r w:rsidR="00B8464E">
        <w:rPr>
          <w:rFonts w:ascii="Times New Roman" w:hAnsi="Times New Roman" w:cs="Times New Roman"/>
          <w:b/>
          <w:sz w:val="24"/>
          <w:szCs w:val="24"/>
        </w:rPr>
        <w:t>9</w:t>
      </w:r>
    </w:p>
    <w:p w:rsidR="00B8464E" w:rsidRDefault="00B8464E" w:rsidP="00B8464E">
      <w:pPr>
        <w:jc w:val="both"/>
        <w:rPr>
          <w:rFonts w:ascii="Times New Roman" w:hAnsi="Times New Roman" w:cs="Times New Roman"/>
          <w:sz w:val="24"/>
          <w:szCs w:val="24"/>
        </w:rPr>
      </w:pPr>
      <w:r w:rsidRPr="00B8464E">
        <w:rPr>
          <w:rFonts w:ascii="Times New Roman" w:hAnsi="Times New Roman" w:cs="Times New Roman"/>
          <w:sz w:val="24"/>
          <w:szCs w:val="24"/>
        </w:rPr>
        <w:t xml:space="preserve">Reply:25- For the purpose of truing up of FY 2018-19, regulation 22(2) of Bihar Electricity Regulatory Commission (Terms and conditions for determination of Tariff) Regulations, 2007 specifies that “the Commission shall undertake truing up exercise based on the final actual figures as per the audited accounts “. Hence, please justify the submission that petitioner has </w:t>
      </w:r>
      <w:r w:rsidRPr="00B8464E">
        <w:rPr>
          <w:rFonts w:ascii="Times New Roman" w:hAnsi="Times New Roman" w:cs="Times New Roman"/>
          <w:sz w:val="24"/>
          <w:szCs w:val="24"/>
        </w:rPr>
        <w:lastRenderedPageBreak/>
        <w:t xml:space="preserve">followed </w:t>
      </w:r>
      <w:bookmarkStart w:id="1" w:name="_Hlk28328121"/>
      <w:r w:rsidRPr="00B8464E">
        <w:rPr>
          <w:rFonts w:ascii="Times New Roman" w:hAnsi="Times New Roman" w:cs="Times New Roman"/>
          <w:sz w:val="24"/>
          <w:szCs w:val="24"/>
        </w:rPr>
        <w:t>the same methodology as under taken by the Commission in its earlier tariff order which would have been based on truing up exercise based upon the final actual figures of concern audited accounts</w:t>
      </w:r>
      <w:bookmarkEnd w:id="1"/>
    </w:p>
    <w:p w:rsidR="003A07AA" w:rsidRDefault="003A07AA" w:rsidP="003A07AA">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Pr>
          <w:rFonts w:ascii="Times New Roman" w:hAnsi="Times New Roman" w:cs="Times New Roman"/>
          <w:b/>
          <w:sz w:val="24"/>
          <w:szCs w:val="24"/>
        </w:rPr>
        <w:t>1</w:t>
      </w:r>
      <w:r w:rsidR="00B8464E">
        <w:rPr>
          <w:rFonts w:ascii="Times New Roman" w:hAnsi="Times New Roman" w:cs="Times New Roman"/>
          <w:b/>
          <w:sz w:val="24"/>
          <w:szCs w:val="24"/>
        </w:rPr>
        <w:t>9</w:t>
      </w:r>
    </w:p>
    <w:p w:rsidR="003A07AA" w:rsidRDefault="003A07AA" w:rsidP="003A07AA">
      <w:pPr>
        <w:jc w:val="both"/>
        <w:rPr>
          <w:rFonts w:ascii="Times New Roman" w:hAnsi="Times New Roman" w:cs="Times New Roman"/>
          <w:sz w:val="24"/>
          <w:szCs w:val="24"/>
        </w:rPr>
      </w:pPr>
      <w:r w:rsidRPr="003A07AA">
        <w:rPr>
          <w:rFonts w:ascii="Times New Roman" w:hAnsi="Times New Roman" w:cs="Times New Roman"/>
          <w:sz w:val="24"/>
          <w:szCs w:val="24"/>
        </w:rPr>
        <w:t>BSPTCL</w:t>
      </w:r>
      <w:r w:rsidR="001A3444">
        <w:rPr>
          <w:rFonts w:ascii="Times New Roman" w:hAnsi="Times New Roman" w:cs="Times New Roman"/>
          <w:sz w:val="24"/>
          <w:szCs w:val="24"/>
        </w:rPr>
        <w:t xml:space="preserve"> confirms that it has followed the </w:t>
      </w:r>
      <w:r w:rsidR="001A3444" w:rsidRPr="001A3444">
        <w:rPr>
          <w:rFonts w:ascii="Times New Roman" w:hAnsi="Times New Roman" w:cs="Times New Roman"/>
          <w:sz w:val="24"/>
          <w:szCs w:val="24"/>
        </w:rPr>
        <w:t xml:space="preserve">same methodology as undertaken by the </w:t>
      </w:r>
      <w:r w:rsidR="001A3444">
        <w:rPr>
          <w:rFonts w:ascii="Times New Roman" w:hAnsi="Times New Roman" w:cs="Times New Roman"/>
          <w:sz w:val="24"/>
          <w:szCs w:val="24"/>
        </w:rPr>
        <w:t xml:space="preserve">Hon’ble </w:t>
      </w:r>
      <w:r w:rsidR="001A3444" w:rsidRPr="001A3444">
        <w:rPr>
          <w:rFonts w:ascii="Times New Roman" w:hAnsi="Times New Roman" w:cs="Times New Roman"/>
          <w:sz w:val="24"/>
          <w:szCs w:val="24"/>
        </w:rPr>
        <w:t xml:space="preserve">Commission in its earlier </w:t>
      </w:r>
      <w:r w:rsidR="001A3444">
        <w:rPr>
          <w:rFonts w:ascii="Times New Roman" w:hAnsi="Times New Roman" w:cs="Times New Roman"/>
          <w:sz w:val="24"/>
          <w:szCs w:val="24"/>
        </w:rPr>
        <w:t>T</w:t>
      </w:r>
      <w:r w:rsidR="001A3444" w:rsidRPr="001A3444">
        <w:rPr>
          <w:rFonts w:ascii="Times New Roman" w:hAnsi="Times New Roman" w:cs="Times New Roman"/>
          <w:sz w:val="24"/>
          <w:szCs w:val="24"/>
        </w:rPr>
        <w:t xml:space="preserve">ariff </w:t>
      </w:r>
      <w:r w:rsidR="001A3444">
        <w:rPr>
          <w:rFonts w:ascii="Times New Roman" w:hAnsi="Times New Roman" w:cs="Times New Roman"/>
          <w:sz w:val="24"/>
          <w:szCs w:val="24"/>
        </w:rPr>
        <w:t>O</w:t>
      </w:r>
      <w:r w:rsidR="001A3444" w:rsidRPr="001A3444">
        <w:rPr>
          <w:rFonts w:ascii="Times New Roman" w:hAnsi="Times New Roman" w:cs="Times New Roman"/>
          <w:sz w:val="24"/>
          <w:szCs w:val="24"/>
        </w:rPr>
        <w:t xml:space="preserve">rder </w:t>
      </w:r>
      <w:r w:rsidR="001A3444">
        <w:rPr>
          <w:rFonts w:ascii="Times New Roman" w:hAnsi="Times New Roman" w:cs="Times New Roman"/>
          <w:sz w:val="24"/>
          <w:szCs w:val="24"/>
        </w:rPr>
        <w:t>whereby</w:t>
      </w:r>
      <w:r w:rsidR="001A3444" w:rsidRPr="001A3444">
        <w:rPr>
          <w:rFonts w:ascii="Times New Roman" w:hAnsi="Times New Roman" w:cs="Times New Roman"/>
          <w:sz w:val="24"/>
          <w:szCs w:val="24"/>
        </w:rPr>
        <w:t xml:space="preserve"> truing up exercise </w:t>
      </w:r>
      <w:r w:rsidR="001A3444">
        <w:rPr>
          <w:rFonts w:ascii="Times New Roman" w:hAnsi="Times New Roman" w:cs="Times New Roman"/>
          <w:sz w:val="24"/>
          <w:szCs w:val="24"/>
        </w:rPr>
        <w:t xml:space="preserve">is </w:t>
      </w:r>
      <w:r w:rsidR="001A3444" w:rsidRPr="001A3444">
        <w:rPr>
          <w:rFonts w:ascii="Times New Roman" w:hAnsi="Times New Roman" w:cs="Times New Roman"/>
          <w:sz w:val="24"/>
          <w:szCs w:val="24"/>
        </w:rPr>
        <w:t>based upon the final actual figures of concern audited accounts</w:t>
      </w:r>
      <w:r w:rsidR="001A3444">
        <w:rPr>
          <w:rFonts w:ascii="Times New Roman" w:hAnsi="Times New Roman" w:cs="Times New Roman"/>
          <w:sz w:val="24"/>
          <w:szCs w:val="24"/>
        </w:rPr>
        <w:t xml:space="preserve"> of FY 2018-19. BSPTCL has submitted the Audited Accounts of FY 2018-19 along with the Tariff Petition for verification of the amounts claimed in the True-Up Petition.</w:t>
      </w:r>
    </w:p>
    <w:p w:rsidR="003A07AA" w:rsidRDefault="003A07AA" w:rsidP="003A07AA">
      <w:pPr>
        <w:jc w:val="both"/>
        <w:rPr>
          <w:rFonts w:ascii="Times New Roman" w:hAnsi="Times New Roman" w:cs="Times New Roman"/>
          <w:sz w:val="24"/>
          <w:szCs w:val="24"/>
        </w:rPr>
      </w:pPr>
    </w:p>
    <w:p w:rsidR="003A07AA" w:rsidRDefault="003A07AA" w:rsidP="003A07AA">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sidR="00B8464E">
        <w:rPr>
          <w:rFonts w:ascii="Times New Roman" w:hAnsi="Times New Roman" w:cs="Times New Roman"/>
          <w:b/>
          <w:sz w:val="24"/>
          <w:szCs w:val="24"/>
        </w:rPr>
        <w:t>20</w:t>
      </w:r>
    </w:p>
    <w:p w:rsidR="00B8464E" w:rsidRDefault="00B8464E" w:rsidP="00B8464E">
      <w:pPr>
        <w:jc w:val="both"/>
        <w:rPr>
          <w:rFonts w:ascii="Times New Roman" w:hAnsi="Times New Roman" w:cs="Times New Roman"/>
          <w:sz w:val="24"/>
          <w:szCs w:val="24"/>
        </w:rPr>
      </w:pPr>
      <w:r w:rsidRPr="00B8464E">
        <w:rPr>
          <w:rFonts w:ascii="Times New Roman" w:hAnsi="Times New Roman" w:cs="Times New Roman"/>
          <w:sz w:val="24"/>
          <w:szCs w:val="24"/>
        </w:rPr>
        <w:t>Reply: 26 &amp; 24- Reply is contradictory to what stated in the petition. As stated in this reply, furnish detailed working sheet of calculation of rate of depreciation 4.84% on opening depreciable GFA and 3.42% on addition thereof. Also furnish depreciation calculation sheet of depreciation claimed in the audited account</w:t>
      </w:r>
      <w:r w:rsidR="00296B43">
        <w:rPr>
          <w:rFonts w:ascii="Times New Roman" w:hAnsi="Times New Roman" w:cs="Times New Roman"/>
          <w:sz w:val="24"/>
          <w:szCs w:val="24"/>
        </w:rPr>
        <w:t>.</w:t>
      </w:r>
    </w:p>
    <w:p w:rsidR="003A07AA" w:rsidRDefault="003A07AA" w:rsidP="003A07AA">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sidR="00B8464E">
        <w:rPr>
          <w:rFonts w:ascii="Times New Roman" w:hAnsi="Times New Roman" w:cs="Times New Roman"/>
          <w:b/>
          <w:sz w:val="24"/>
          <w:szCs w:val="24"/>
        </w:rPr>
        <w:t>20</w:t>
      </w:r>
    </w:p>
    <w:p w:rsidR="001871CF" w:rsidRDefault="001871CF" w:rsidP="003A07AA">
      <w:pPr>
        <w:jc w:val="both"/>
        <w:rPr>
          <w:rFonts w:ascii="Times New Roman" w:hAnsi="Times New Roman" w:cs="Times New Roman"/>
          <w:sz w:val="24"/>
          <w:szCs w:val="24"/>
        </w:rPr>
      </w:pPr>
      <w:r>
        <w:rPr>
          <w:rFonts w:ascii="Times New Roman" w:hAnsi="Times New Roman" w:cs="Times New Roman"/>
          <w:sz w:val="24"/>
          <w:szCs w:val="24"/>
        </w:rPr>
        <w:t>The detailed working calculation of rate of depreciation of 4.84% on Opening depreciable GFA and 3.42% on addition to GFA is provided in the Table below.</w:t>
      </w:r>
    </w:p>
    <w:tbl>
      <w:tblPr>
        <w:tblW w:w="8054" w:type="dxa"/>
        <w:jc w:val="center"/>
        <w:tblLook w:val="04A0" w:firstRow="1" w:lastRow="0" w:firstColumn="1" w:lastColumn="0" w:noHBand="0" w:noVBand="1"/>
      </w:tblPr>
      <w:tblGrid>
        <w:gridCol w:w="577"/>
        <w:gridCol w:w="6025"/>
        <w:gridCol w:w="1452"/>
      </w:tblGrid>
      <w:tr w:rsidR="00C4743B" w:rsidRPr="00703E5A" w:rsidTr="00703E5A">
        <w:trPr>
          <w:trHeight w:val="369"/>
          <w:jc w:val="center"/>
        </w:trPr>
        <w:tc>
          <w:tcPr>
            <w:tcW w:w="577" w:type="dxa"/>
            <w:tcBorders>
              <w:top w:val="single" w:sz="4" w:space="0" w:color="000000"/>
              <w:left w:val="single" w:sz="4" w:space="0" w:color="000000"/>
              <w:bottom w:val="single" w:sz="4" w:space="0" w:color="000000"/>
              <w:right w:val="single" w:sz="4" w:space="0" w:color="000000"/>
            </w:tcBorders>
            <w:shd w:val="clear" w:color="auto" w:fill="auto"/>
            <w:hideMark/>
          </w:tcPr>
          <w:p w:rsidR="00C4743B" w:rsidRPr="00703E5A" w:rsidRDefault="00C4743B" w:rsidP="00063AEF">
            <w:pPr>
              <w:spacing w:line="240" w:lineRule="auto"/>
              <w:rPr>
                <w:rFonts w:ascii="Times New Roman" w:eastAsia="Times New Roman" w:hAnsi="Times New Roman" w:cs="Times New Roman"/>
                <w:b/>
                <w:bCs/>
                <w:lang w:eastAsia="en-IN"/>
              </w:rPr>
            </w:pPr>
            <w:r w:rsidRPr="00703E5A">
              <w:rPr>
                <w:rFonts w:ascii="Times New Roman" w:eastAsia="Times New Roman" w:hAnsi="Times New Roman" w:cs="Times New Roman"/>
                <w:b/>
                <w:bCs/>
                <w:lang w:eastAsia="en-IN"/>
              </w:rPr>
              <w:t>Sl.</w:t>
            </w:r>
            <w:r w:rsidRPr="00703E5A">
              <w:rPr>
                <w:rFonts w:ascii="Times New Roman" w:eastAsia="Times New Roman" w:hAnsi="Times New Roman" w:cs="Times New Roman"/>
                <w:b/>
                <w:bCs/>
                <w:lang w:eastAsia="en-IN"/>
              </w:rPr>
              <w:br/>
              <w:t>No.</w:t>
            </w:r>
          </w:p>
        </w:tc>
        <w:tc>
          <w:tcPr>
            <w:tcW w:w="6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743B" w:rsidRPr="00703E5A" w:rsidRDefault="00C4743B" w:rsidP="00063AEF">
            <w:pPr>
              <w:spacing w:line="240" w:lineRule="auto"/>
              <w:rPr>
                <w:rFonts w:ascii="Times New Roman" w:eastAsia="Times New Roman" w:hAnsi="Times New Roman" w:cs="Times New Roman"/>
                <w:b/>
                <w:bCs/>
                <w:lang w:eastAsia="en-IN"/>
              </w:rPr>
            </w:pPr>
            <w:r w:rsidRPr="00703E5A">
              <w:rPr>
                <w:rFonts w:ascii="Times New Roman" w:eastAsia="Times New Roman" w:hAnsi="Times New Roman" w:cs="Times New Roman"/>
                <w:b/>
                <w:bCs/>
                <w:lang w:eastAsia="en-IN"/>
              </w:rPr>
              <w:t>Particulars</w:t>
            </w:r>
          </w:p>
        </w:tc>
        <w:tc>
          <w:tcPr>
            <w:tcW w:w="1452" w:type="dxa"/>
            <w:tcBorders>
              <w:top w:val="single" w:sz="4" w:space="0" w:color="000000"/>
              <w:left w:val="nil"/>
              <w:right w:val="single" w:sz="4" w:space="0" w:color="000000"/>
            </w:tcBorders>
            <w:shd w:val="clear" w:color="auto" w:fill="auto"/>
            <w:vAlign w:val="center"/>
            <w:hideMark/>
          </w:tcPr>
          <w:p w:rsidR="00C4743B" w:rsidRPr="00703E5A" w:rsidRDefault="00C4743B" w:rsidP="00063AEF">
            <w:pPr>
              <w:spacing w:line="240" w:lineRule="auto"/>
              <w:jc w:val="center"/>
              <w:rPr>
                <w:rFonts w:ascii="Times New Roman" w:eastAsia="Times New Roman" w:hAnsi="Times New Roman" w:cs="Times New Roman"/>
                <w:b/>
                <w:bCs/>
                <w:lang w:eastAsia="en-IN"/>
              </w:rPr>
            </w:pPr>
            <w:r w:rsidRPr="00703E5A">
              <w:rPr>
                <w:rFonts w:ascii="Times New Roman" w:eastAsia="Times New Roman" w:hAnsi="Times New Roman" w:cs="Times New Roman"/>
                <w:b/>
                <w:bCs/>
                <w:lang w:eastAsia="en-IN"/>
              </w:rPr>
              <w:t>FY 2018-19</w:t>
            </w:r>
          </w:p>
        </w:tc>
      </w:tr>
      <w:tr w:rsidR="00C4743B" w:rsidRPr="00703E5A" w:rsidTr="00703E5A">
        <w:trPr>
          <w:trHeight w:val="342"/>
          <w:jc w:val="center"/>
        </w:trPr>
        <w:tc>
          <w:tcPr>
            <w:tcW w:w="577" w:type="dxa"/>
            <w:tcBorders>
              <w:top w:val="nil"/>
              <w:left w:val="single" w:sz="4" w:space="0" w:color="000000"/>
              <w:bottom w:val="single" w:sz="4" w:space="0" w:color="000000"/>
              <w:right w:val="single" w:sz="4" w:space="0" w:color="000000"/>
            </w:tcBorders>
            <w:shd w:val="clear" w:color="auto" w:fill="auto"/>
            <w:noWrap/>
            <w:hideMark/>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1</w:t>
            </w:r>
          </w:p>
        </w:tc>
        <w:tc>
          <w:tcPr>
            <w:tcW w:w="6025" w:type="dxa"/>
            <w:tcBorders>
              <w:top w:val="nil"/>
              <w:left w:val="nil"/>
              <w:bottom w:val="single" w:sz="4" w:space="0" w:color="000000"/>
              <w:right w:val="single" w:sz="4" w:space="0" w:color="000000"/>
            </w:tcBorders>
            <w:shd w:val="clear" w:color="auto" w:fill="auto"/>
          </w:tcPr>
          <w:p w:rsidR="00C4743B" w:rsidRPr="00703E5A" w:rsidRDefault="00C4743B" w:rsidP="00063AEF">
            <w:pPr>
              <w:spacing w:line="240" w:lineRule="auto"/>
              <w:rPr>
                <w:rFonts w:ascii="Times New Roman" w:eastAsia="Times New Roman" w:hAnsi="Times New Roman" w:cs="Times New Roman"/>
                <w:lang w:eastAsia="en-IN"/>
              </w:rPr>
            </w:pPr>
            <w:r w:rsidRPr="00703E5A">
              <w:rPr>
                <w:rFonts w:ascii="Times New Roman" w:eastAsia="Times New Roman" w:hAnsi="Times New Roman" w:cs="Times New Roman"/>
                <w:lang w:eastAsia="en-IN"/>
              </w:rPr>
              <w:t>Opening GFA as per AS shown in table 2-4</w:t>
            </w:r>
          </w:p>
        </w:tc>
        <w:tc>
          <w:tcPr>
            <w:tcW w:w="1452" w:type="dxa"/>
            <w:tcBorders>
              <w:top w:val="single" w:sz="4" w:space="0" w:color="000000"/>
              <w:left w:val="nil"/>
              <w:bottom w:val="single" w:sz="4" w:space="0" w:color="000000"/>
              <w:right w:val="single" w:sz="4" w:space="0" w:color="000000"/>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6,385.61</w:t>
            </w:r>
          </w:p>
        </w:tc>
      </w:tr>
      <w:tr w:rsidR="00C4743B" w:rsidRPr="00703E5A" w:rsidTr="00703E5A">
        <w:trPr>
          <w:trHeight w:val="342"/>
          <w:jc w:val="center"/>
        </w:trPr>
        <w:tc>
          <w:tcPr>
            <w:tcW w:w="577" w:type="dxa"/>
            <w:tcBorders>
              <w:top w:val="nil"/>
              <w:left w:val="single" w:sz="4" w:space="0" w:color="000000"/>
              <w:bottom w:val="single" w:sz="4" w:space="0" w:color="000000"/>
              <w:right w:val="single" w:sz="4" w:space="0" w:color="000000"/>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2</w:t>
            </w:r>
          </w:p>
        </w:tc>
        <w:tc>
          <w:tcPr>
            <w:tcW w:w="6025" w:type="dxa"/>
            <w:tcBorders>
              <w:top w:val="nil"/>
              <w:left w:val="nil"/>
              <w:bottom w:val="single" w:sz="4" w:space="0" w:color="000000"/>
              <w:right w:val="single" w:sz="4" w:space="0" w:color="000000"/>
            </w:tcBorders>
            <w:shd w:val="clear" w:color="auto" w:fill="auto"/>
          </w:tcPr>
          <w:p w:rsidR="00C4743B" w:rsidRPr="00703E5A" w:rsidRDefault="00C4743B" w:rsidP="00063AEF">
            <w:pPr>
              <w:spacing w:line="240" w:lineRule="auto"/>
              <w:rPr>
                <w:rFonts w:ascii="Times New Roman" w:eastAsia="Times New Roman" w:hAnsi="Times New Roman" w:cs="Times New Roman"/>
                <w:lang w:eastAsia="en-IN"/>
              </w:rPr>
            </w:pPr>
            <w:r w:rsidRPr="00703E5A">
              <w:rPr>
                <w:rFonts w:ascii="Times New Roman" w:eastAsia="Times New Roman" w:hAnsi="Times New Roman" w:cs="Times New Roman"/>
                <w:lang w:eastAsia="en-IN"/>
              </w:rPr>
              <w:t xml:space="preserve">Less Opening of Land </w:t>
            </w:r>
          </w:p>
        </w:tc>
        <w:tc>
          <w:tcPr>
            <w:tcW w:w="1452" w:type="dxa"/>
            <w:tcBorders>
              <w:top w:val="single" w:sz="4" w:space="0" w:color="000000"/>
              <w:left w:val="nil"/>
              <w:bottom w:val="single" w:sz="4" w:space="0" w:color="000000"/>
              <w:right w:val="single" w:sz="4" w:space="0" w:color="000000"/>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1,405.30</w:t>
            </w:r>
          </w:p>
        </w:tc>
      </w:tr>
      <w:tr w:rsidR="00C4743B" w:rsidRPr="00703E5A" w:rsidTr="00703E5A">
        <w:trPr>
          <w:trHeight w:val="342"/>
          <w:jc w:val="center"/>
        </w:trPr>
        <w:tc>
          <w:tcPr>
            <w:tcW w:w="577" w:type="dxa"/>
            <w:tcBorders>
              <w:top w:val="nil"/>
              <w:left w:val="single" w:sz="4" w:space="0" w:color="000000"/>
              <w:bottom w:val="single" w:sz="4" w:space="0" w:color="000000"/>
              <w:right w:val="single" w:sz="4" w:space="0" w:color="000000"/>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3</w:t>
            </w:r>
          </w:p>
        </w:tc>
        <w:tc>
          <w:tcPr>
            <w:tcW w:w="6025" w:type="dxa"/>
            <w:tcBorders>
              <w:top w:val="nil"/>
              <w:left w:val="nil"/>
              <w:bottom w:val="single" w:sz="4" w:space="0" w:color="000000"/>
              <w:right w:val="single" w:sz="4" w:space="0" w:color="000000"/>
            </w:tcBorders>
            <w:shd w:val="clear" w:color="auto" w:fill="auto"/>
          </w:tcPr>
          <w:p w:rsidR="00C4743B" w:rsidRPr="00703E5A" w:rsidRDefault="00C4743B" w:rsidP="00063AEF">
            <w:pPr>
              <w:spacing w:line="240" w:lineRule="auto"/>
              <w:rPr>
                <w:rFonts w:ascii="Times New Roman" w:eastAsia="Times New Roman" w:hAnsi="Times New Roman" w:cs="Times New Roman"/>
                <w:lang w:eastAsia="en-IN"/>
              </w:rPr>
            </w:pPr>
            <w:r w:rsidRPr="00703E5A">
              <w:rPr>
                <w:rFonts w:ascii="Times New Roman" w:eastAsia="Times New Roman" w:hAnsi="Times New Roman" w:cs="Times New Roman"/>
                <w:lang w:eastAsia="en-IN"/>
              </w:rPr>
              <w:t>Opening Depreciable GFA (A)</w:t>
            </w:r>
          </w:p>
        </w:tc>
        <w:tc>
          <w:tcPr>
            <w:tcW w:w="1452" w:type="dxa"/>
            <w:tcBorders>
              <w:top w:val="single" w:sz="4" w:space="0" w:color="000000"/>
              <w:left w:val="nil"/>
              <w:bottom w:val="single" w:sz="4" w:space="0" w:color="000000"/>
              <w:right w:val="single" w:sz="4" w:space="0" w:color="000000"/>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4,980.31</w:t>
            </w:r>
          </w:p>
        </w:tc>
      </w:tr>
      <w:tr w:rsidR="00C4743B" w:rsidRPr="00703E5A" w:rsidTr="00703E5A">
        <w:trPr>
          <w:trHeight w:val="342"/>
          <w:jc w:val="center"/>
        </w:trPr>
        <w:tc>
          <w:tcPr>
            <w:tcW w:w="577" w:type="dxa"/>
            <w:tcBorders>
              <w:top w:val="nil"/>
              <w:left w:val="single" w:sz="4" w:space="0" w:color="000000"/>
              <w:bottom w:val="single" w:sz="4" w:space="0" w:color="000000"/>
              <w:right w:val="single" w:sz="4" w:space="0" w:color="000000"/>
            </w:tcBorders>
            <w:shd w:val="clear" w:color="auto" w:fill="auto"/>
            <w:noWrap/>
            <w:hideMark/>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4</w:t>
            </w:r>
          </w:p>
        </w:tc>
        <w:tc>
          <w:tcPr>
            <w:tcW w:w="6025" w:type="dxa"/>
            <w:tcBorders>
              <w:top w:val="nil"/>
              <w:left w:val="nil"/>
              <w:bottom w:val="single" w:sz="4" w:space="0" w:color="000000"/>
              <w:right w:val="single" w:sz="4" w:space="0" w:color="000000"/>
            </w:tcBorders>
            <w:shd w:val="clear" w:color="auto" w:fill="auto"/>
            <w:hideMark/>
          </w:tcPr>
          <w:p w:rsidR="00C4743B" w:rsidRPr="00703E5A" w:rsidRDefault="00C4743B" w:rsidP="00063AEF">
            <w:pPr>
              <w:spacing w:line="240" w:lineRule="auto"/>
              <w:rPr>
                <w:rFonts w:ascii="Times New Roman" w:eastAsia="Times New Roman" w:hAnsi="Times New Roman" w:cs="Times New Roman"/>
                <w:lang w:eastAsia="en-IN"/>
              </w:rPr>
            </w:pPr>
            <w:r w:rsidRPr="00703E5A">
              <w:rPr>
                <w:rFonts w:ascii="Times New Roman" w:eastAsia="Times New Roman" w:hAnsi="Times New Roman" w:cs="Times New Roman"/>
                <w:lang w:eastAsia="en-IN"/>
              </w:rPr>
              <w:t xml:space="preserve">Depreciation charged on opening Depreciable GFA (B)  </w:t>
            </w:r>
          </w:p>
        </w:tc>
        <w:tc>
          <w:tcPr>
            <w:tcW w:w="1452" w:type="dxa"/>
            <w:tcBorders>
              <w:top w:val="single" w:sz="4" w:space="0" w:color="000000"/>
              <w:left w:val="nil"/>
              <w:bottom w:val="single" w:sz="4" w:space="0" w:color="000000"/>
              <w:right w:val="single" w:sz="4" w:space="0" w:color="000000"/>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241.33</w:t>
            </w:r>
          </w:p>
        </w:tc>
      </w:tr>
      <w:tr w:rsidR="00C4743B" w:rsidRPr="00703E5A" w:rsidTr="00703E5A">
        <w:trPr>
          <w:trHeight w:val="630"/>
          <w:jc w:val="center"/>
        </w:trPr>
        <w:tc>
          <w:tcPr>
            <w:tcW w:w="577" w:type="dxa"/>
            <w:tcBorders>
              <w:top w:val="nil"/>
              <w:left w:val="single" w:sz="4" w:space="0" w:color="000000"/>
              <w:bottom w:val="single" w:sz="4" w:space="0" w:color="000000"/>
              <w:right w:val="single" w:sz="4" w:space="0" w:color="000000"/>
            </w:tcBorders>
            <w:shd w:val="clear" w:color="auto" w:fill="auto"/>
            <w:noWrap/>
            <w:hideMark/>
          </w:tcPr>
          <w:p w:rsidR="00C4743B" w:rsidRPr="00703E5A" w:rsidRDefault="00C4743B" w:rsidP="00063AEF">
            <w:pPr>
              <w:spacing w:line="240" w:lineRule="auto"/>
              <w:jc w:val="center"/>
              <w:rPr>
                <w:rFonts w:ascii="Times New Roman" w:eastAsia="Times New Roman" w:hAnsi="Times New Roman" w:cs="Times New Roman"/>
                <w:b/>
                <w:color w:val="000000"/>
                <w:lang w:eastAsia="en-IN"/>
              </w:rPr>
            </w:pPr>
            <w:r w:rsidRPr="00703E5A">
              <w:rPr>
                <w:rFonts w:ascii="Times New Roman" w:eastAsia="Times New Roman" w:hAnsi="Times New Roman" w:cs="Times New Roman"/>
                <w:b/>
                <w:color w:val="000000"/>
                <w:lang w:eastAsia="en-IN"/>
              </w:rPr>
              <w:t>5</w:t>
            </w:r>
          </w:p>
        </w:tc>
        <w:tc>
          <w:tcPr>
            <w:tcW w:w="6025" w:type="dxa"/>
            <w:tcBorders>
              <w:top w:val="nil"/>
              <w:left w:val="nil"/>
              <w:bottom w:val="single" w:sz="4" w:space="0" w:color="000000"/>
              <w:right w:val="single" w:sz="4" w:space="0" w:color="000000"/>
            </w:tcBorders>
            <w:shd w:val="clear" w:color="auto" w:fill="auto"/>
            <w:hideMark/>
          </w:tcPr>
          <w:p w:rsidR="00C4743B" w:rsidRPr="00703E5A" w:rsidRDefault="00C4743B" w:rsidP="00063AEF">
            <w:pPr>
              <w:spacing w:line="240" w:lineRule="auto"/>
              <w:rPr>
                <w:rFonts w:ascii="Times New Roman" w:eastAsia="Times New Roman" w:hAnsi="Times New Roman" w:cs="Times New Roman"/>
                <w:b/>
                <w:color w:val="000000"/>
                <w:lang w:eastAsia="en-IN"/>
              </w:rPr>
            </w:pPr>
            <w:r w:rsidRPr="00703E5A">
              <w:rPr>
                <w:rFonts w:ascii="Times New Roman" w:eastAsia="Times New Roman" w:hAnsi="Times New Roman" w:cs="Times New Roman"/>
                <w:b/>
                <w:color w:val="000000"/>
                <w:lang w:eastAsia="en-IN"/>
              </w:rPr>
              <w:t>Weighted average rate of depreciation on opening depreciable GFA (B/A) (%)</w:t>
            </w:r>
          </w:p>
        </w:tc>
        <w:tc>
          <w:tcPr>
            <w:tcW w:w="1452" w:type="dxa"/>
            <w:tcBorders>
              <w:top w:val="single" w:sz="4" w:space="0" w:color="000000"/>
              <w:left w:val="nil"/>
              <w:bottom w:val="single" w:sz="4" w:space="0" w:color="000000"/>
              <w:right w:val="single" w:sz="4" w:space="0" w:color="000000"/>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
                <w:bCs/>
                <w:color w:val="000000"/>
                <w:lang w:eastAsia="en-IN"/>
              </w:rPr>
            </w:pPr>
            <w:r w:rsidRPr="00703E5A">
              <w:rPr>
                <w:rFonts w:ascii="Times New Roman" w:eastAsia="Times New Roman" w:hAnsi="Times New Roman" w:cs="Times New Roman"/>
                <w:b/>
                <w:bCs/>
                <w:color w:val="000000"/>
                <w:lang w:eastAsia="en-IN"/>
              </w:rPr>
              <w:t>4.84%</w:t>
            </w:r>
          </w:p>
        </w:tc>
      </w:tr>
      <w:tr w:rsidR="00C4743B" w:rsidRPr="00703E5A" w:rsidTr="00703E5A">
        <w:trPr>
          <w:trHeight w:val="325"/>
          <w:jc w:val="center"/>
        </w:trPr>
        <w:tc>
          <w:tcPr>
            <w:tcW w:w="577" w:type="dxa"/>
            <w:tcBorders>
              <w:top w:val="nil"/>
              <w:left w:val="single" w:sz="4" w:space="0" w:color="000000"/>
              <w:bottom w:val="single" w:sz="4" w:space="0" w:color="auto"/>
              <w:right w:val="single" w:sz="4" w:space="0" w:color="000000"/>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6</w:t>
            </w:r>
          </w:p>
        </w:tc>
        <w:tc>
          <w:tcPr>
            <w:tcW w:w="6025" w:type="dxa"/>
            <w:tcBorders>
              <w:top w:val="nil"/>
              <w:left w:val="nil"/>
              <w:bottom w:val="single" w:sz="4" w:space="0" w:color="auto"/>
              <w:right w:val="single" w:sz="4" w:space="0" w:color="000000"/>
            </w:tcBorders>
            <w:shd w:val="clear" w:color="auto" w:fill="auto"/>
          </w:tcPr>
          <w:p w:rsidR="00C4743B" w:rsidRPr="00703E5A" w:rsidRDefault="00C4743B" w:rsidP="00063AEF">
            <w:pPr>
              <w:spacing w:line="240" w:lineRule="auto"/>
              <w:rPr>
                <w:rFonts w:ascii="Times New Roman" w:eastAsia="Times New Roman" w:hAnsi="Times New Roman" w:cs="Times New Roman"/>
                <w:bCs/>
                <w:lang w:eastAsia="en-IN"/>
              </w:rPr>
            </w:pPr>
            <w:r w:rsidRPr="00703E5A">
              <w:rPr>
                <w:rFonts w:ascii="Times New Roman" w:eastAsia="Times New Roman" w:hAnsi="Times New Roman" w:cs="Times New Roman"/>
                <w:bCs/>
                <w:lang w:eastAsia="en-IN"/>
              </w:rPr>
              <w:t>Net Addition to GFA during the year (D)</w:t>
            </w:r>
          </w:p>
        </w:tc>
        <w:tc>
          <w:tcPr>
            <w:tcW w:w="1452" w:type="dxa"/>
            <w:tcBorders>
              <w:top w:val="single" w:sz="4" w:space="0" w:color="000000"/>
              <w:left w:val="nil"/>
              <w:bottom w:val="single" w:sz="4" w:space="0" w:color="auto"/>
              <w:right w:val="single" w:sz="4" w:space="0" w:color="000000"/>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Cs/>
                <w:color w:val="000000"/>
                <w:lang w:eastAsia="en-IN"/>
              </w:rPr>
            </w:pPr>
            <w:r w:rsidRPr="00703E5A">
              <w:rPr>
                <w:rFonts w:ascii="Times New Roman" w:eastAsia="Times New Roman" w:hAnsi="Times New Roman" w:cs="Times New Roman"/>
                <w:color w:val="000000"/>
                <w:lang w:eastAsia="en-IN"/>
              </w:rPr>
              <w:t>1,201.88</w:t>
            </w:r>
          </w:p>
        </w:tc>
      </w:tr>
      <w:tr w:rsidR="00C4743B" w:rsidRPr="00703E5A" w:rsidTr="00703E5A">
        <w:trPr>
          <w:trHeight w:val="342"/>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7</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rsidR="00C4743B" w:rsidRPr="00703E5A" w:rsidRDefault="00C4743B" w:rsidP="00063AEF">
            <w:pPr>
              <w:spacing w:line="240" w:lineRule="auto"/>
              <w:rPr>
                <w:rFonts w:ascii="Times New Roman" w:eastAsia="Times New Roman" w:hAnsi="Times New Roman" w:cs="Times New Roman"/>
                <w:bCs/>
                <w:lang w:eastAsia="en-IN"/>
              </w:rPr>
            </w:pPr>
            <w:r w:rsidRPr="00703E5A">
              <w:rPr>
                <w:rFonts w:ascii="Times New Roman" w:eastAsia="Times New Roman" w:hAnsi="Times New Roman" w:cs="Times New Roman"/>
                <w:bCs/>
                <w:lang w:eastAsia="en-IN"/>
              </w:rPr>
              <w:t>Less Land Addition (E)</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Cs/>
                <w:color w:val="000000"/>
                <w:lang w:eastAsia="en-IN"/>
              </w:rPr>
            </w:pPr>
            <w:r w:rsidRPr="00703E5A">
              <w:rPr>
                <w:rFonts w:ascii="Times New Roman" w:eastAsia="Times New Roman" w:hAnsi="Times New Roman" w:cs="Times New Roman"/>
                <w:bCs/>
                <w:color w:val="000000"/>
                <w:lang w:eastAsia="en-IN"/>
              </w:rPr>
              <w:t>9.71</w:t>
            </w:r>
          </w:p>
        </w:tc>
      </w:tr>
      <w:tr w:rsidR="00C4743B" w:rsidRPr="00703E5A" w:rsidTr="00703E5A">
        <w:trPr>
          <w:trHeight w:val="342"/>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8</w:t>
            </w:r>
          </w:p>
        </w:tc>
        <w:tc>
          <w:tcPr>
            <w:tcW w:w="6025" w:type="dxa"/>
            <w:tcBorders>
              <w:top w:val="single" w:sz="4" w:space="0" w:color="auto"/>
              <w:left w:val="single" w:sz="4" w:space="0" w:color="auto"/>
              <w:bottom w:val="single" w:sz="4" w:space="0" w:color="auto"/>
              <w:right w:val="single" w:sz="4" w:space="0" w:color="auto"/>
            </w:tcBorders>
            <w:shd w:val="clear" w:color="auto" w:fill="auto"/>
          </w:tcPr>
          <w:p w:rsidR="00C4743B" w:rsidRPr="00703E5A" w:rsidRDefault="00C4743B" w:rsidP="00063AEF">
            <w:pPr>
              <w:spacing w:line="240" w:lineRule="auto"/>
              <w:rPr>
                <w:rFonts w:ascii="Times New Roman" w:eastAsia="Times New Roman" w:hAnsi="Times New Roman" w:cs="Times New Roman"/>
                <w:bCs/>
                <w:lang w:eastAsia="en-IN"/>
              </w:rPr>
            </w:pPr>
            <w:r w:rsidRPr="00703E5A">
              <w:rPr>
                <w:rFonts w:ascii="Times New Roman" w:eastAsia="Times New Roman" w:hAnsi="Times New Roman" w:cs="Times New Roman"/>
                <w:bCs/>
                <w:lang w:eastAsia="en-IN"/>
              </w:rPr>
              <w:t>Addition to Depreciable GFA (F=D-E)</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Cs/>
                <w:color w:val="000000"/>
                <w:lang w:eastAsia="en-IN"/>
              </w:rPr>
            </w:pPr>
            <w:r w:rsidRPr="00703E5A">
              <w:rPr>
                <w:rFonts w:ascii="Times New Roman" w:eastAsia="Times New Roman" w:hAnsi="Times New Roman" w:cs="Times New Roman"/>
                <w:bCs/>
                <w:color w:val="000000"/>
                <w:lang w:eastAsia="en-IN"/>
              </w:rPr>
              <w:t>1,192.17</w:t>
            </w:r>
          </w:p>
        </w:tc>
      </w:tr>
      <w:tr w:rsidR="00C4743B" w:rsidRPr="00703E5A" w:rsidTr="00703E5A">
        <w:trPr>
          <w:trHeight w:val="342"/>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9</w:t>
            </w:r>
          </w:p>
        </w:tc>
        <w:tc>
          <w:tcPr>
            <w:tcW w:w="6025" w:type="dxa"/>
            <w:tcBorders>
              <w:top w:val="single" w:sz="4" w:space="0" w:color="auto"/>
              <w:left w:val="single" w:sz="4" w:space="0" w:color="auto"/>
              <w:bottom w:val="single" w:sz="4" w:space="0" w:color="auto"/>
              <w:right w:val="single" w:sz="4" w:space="0" w:color="auto"/>
            </w:tcBorders>
            <w:shd w:val="clear" w:color="auto" w:fill="auto"/>
          </w:tcPr>
          <w:p w:rsidR="00C4743B" w:rsidRPr="00703E5A" w:rsidRDefault="00C4743B" w:rsidP="00063AEF">
            <w:pPr>
              <w:spacing w:line="240" w:lineRule="auto"/>
              <w:rPr>
                <w:rFonts w:ascii="Times New Roman" w:eastAsia="Times New Roman" w:hAnsi="Times New Roman" w:cs="Times New Roman"/>
                <w:bCs/>
                <w:lang w:eastAsia="en-IN"/>
              </w:rPr>
            </w:pPr>
            <w:r w:rsidRPr="00703E5A">
              <w:rPr>
                <w:rFonts w:ascii="Times New Roman" w:eastAsia="Times New Roman" w:hAnsi="Times New Roman" w:cs="Times New Roman"/>
                <w:lang w:eastAsia="en-IN"/>
              </w:rPr>
              <w:t xml:space="preserve">Depreciation charged on addition to Depreciable GFA (G)  </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Cs/>
                <w:color w:val="000000"/>
                <w:lang w:eastAsia="en-IN"/>
              </w:rPr>
            </w:pPr>
            <w:r w:rsidRPr="00703E5A">
              <w:rPr>
                <w:rFonts w:ascii="Times New Roman" w:eastAsia="Times New Roman" w:hAnsi="Times New Roman" w:cs="Times New Roman"/>
                <w:bCs/>
                <w:color w:val="000000"/>
                <w:lang w:eastAsia="en-IN"/>
              </w:rPr>
              <w:t>40.82</w:t>
            </w:r>
          </w:p>
        </w:tc>
      </w:tr>
      <w:tr w:rsidR="00C4743B" w:rsidRPr="00703E5A" w:rsidTr="00703E5A">
        <w:trPr>
          <w:trHeight w:val="342"/>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b/>
                <w:color w:val="000000"/>
                <w:lang w:eastAsia="en-IN"/>
              </w:rPr>
            </w:pPr>
            <w:r w:rsidRPr="00703E5A">
              <w:rPr>
                <w:rFonts w:ascii="Times New Roman" w:eastAsia="Times New Roman" w:hAnsi="Times New Roman" w:cs="Times New Roman"/>
                <w:b/>
                <w:color w:val="000000"/>
                <w:lang w:eastAsia="en-IN"/>
              </w:rPr>
              <w:t>10</w:t>
            </w:r>
          </w:p>
        </w:tc>
        <w:tc>
          <w:tcPr>
            <w:tcW w:w="6025" w:type="dxa"/>
            <w:tcBorders>
              <w:top w:val="single" w:sz="4" w:space="0" w:color="auto"/>
              <w:left w:val="single" w:sz="4" w:space="0" w:color="auto"/>
              <w:bottom w:val="single" w:sz="4" w:space="0" w:color="auto"/>
              <w:right w:val="single" w:sz="4" w:space="0" w:color="auto"/>
            </w:tcBorders>
            <w:shd w:val="clear" w:color="auto" w:fill="auto"/>
          </w:tcPr>
          <w:p w:rsidR="00C4743B" w:rsidRPr="00703E5A" w:rsidRDefault="00C4743B" w:rsidP="00063AEF">
            <w:pPr>
              <w:spacing w:line="240" w:lineRule="auto"/>
              <w:rPr>
                <w:rFonts w:ascii="Times New Roman" w:eastAsia="Times New Roman" w:hAnsi="Times New Roman" w:cs="Times New Roman"/>
                <w:b/>
                <w:lang w:eastAsia="en-IN"/>
              </w:rPr>
            </w:pPr>
            <w:r w:rsidRPr="00703E5A">
              <w:rPr>
                <w:rFonts w:ascii="Times New Roman" w:eastAsia="Times New Roman" w:hAnsi="Times New Roman" w:cs="Times New Roman"/>
                <w:b/>
                <w:color w:val="000000"/>
                <w:lang w:eastAsia="en-IN"/>
              </w:rPr>
              <w:t>Weighted average rate of depreciation on addition depreciable GFA (G/F) (%)</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
                <w:bCs/>
                <w:color w:val="000000"/>
                <w:lang w:eastAsia="en-IN"/>
              </w:rPr>
            </w:pPr>
            <w:r w:rsidRPr="00703E5A">
              <w:rPr>
                <w:rFonts w:ascii="Times New Roman" w:eastAsia="Times New Roman" w:hAnsi="Times New Roman" w:cs="Times New Roman"/>
                <w:b/>
                <w:bCs/>
                <w:color w:val="000000"/>
                <w:lang w:eastAsia="en-IN"/>
              </w:rPr>
              <w:t>3.42%</w:t>
            </w:r>
          </w:p>
        </w:tc>
      </w:tr>
      <w:tr w:rsidR="00C4743B" w:rsidRPr="00C4743B" w:rsidTr="00703E5A">
        <w:trPr>
          <w:trHeight w:val="342"/>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C4743B" w:rsidRPr="00703E5A" w:rsidRDefault="00C4743B" w:rsidP="00063AEF">
            <w:pPr>
              <w:spacing w:line="240" w:lineRule="auto"/>
              <w:jc w:val="center"/>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11</w:t>
            </w:r>
          </w:p>
        </w:tc>
        <w:tc>
          <w:tcPr>
            <w:tcW w:w="6025" w:type="dxa"/>
            <w:tcBorders>
              <w:top w:val="single" w:sz="4" w:space="0" w:color="auto"/>
              <w:left w:val="single" w:sz="4" w:space="0" w:color="auto"/>
              <w:bottom w:val="single" w:sz="4" w:space="0" w:color="auto"/>
              <w:right w:val="single" w:sz="4" w:space="0" w:color="auto"/>
            </w:tcBorders>
            <w:shd w:val="clear" w:color="auto" w:fill="auto"/>
          </w:tcPr>
          <w:p w:rsidR="00C4743B" w:rsidRPr="00703E5A" w:rsidRDefault="00C4743B" w:rsidP="00063AEF">
            <w:pPr>
              <w:spacing w:line="240" w:lineRule="auto"/>
              <w:rPr>
                <w:rFonts w:ascii="Times New Roman" w:eastAsia="Times New Roman" w:hAnsi="Times New Roman" w:cs="Times New Roman"/>
                <w:color w:val="000000"/>
                <w:lang w:eastAsia="en-IN"/>
              </w:rPr>
            </w:pPr>
            <w:r w:rsidRPr="00703E5A">
              <w:rPr>
                <w:rFonts w:ascii="Times New Roman" w:eastAsia="Times New Roman" w:hAnsi="Times New Roman" w:cs="Times New Roman"/>
                <w:color w:val="000000"/>
                <w:lang w:eastAsia="en-IN"/>
              </w:rPr>
              <w:t>Total Depreciation charged as per audited accounts (B+G)</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43B" w:rsidRPr="00703E5A" w:rsidRDefault="00C4743B" w:rsidP="00063AEF">
            <w:pPr>
              <w:spacing w:line="240" w:lineRule="auto"/>
              <w:jc w:val="center"/>
              <w:rPr>
                <w:rFonts w:ascii="Times New Roman" w:eastAsia="Times New Roman" w:hAnsi="Times New Roman" w:cs="Times New Roman"/>
                <w:bCs/>
                <w:color w:val="000000"/>
                <w:lang w:eastAsia="en-IN"/>
              </w:rPr>
            </w:pPr>
            <w:r w:rsidRPr="00703E5A">
              <w:rPr>
                <w:rFonts w:ascii="Times New Roman" w:eastAsia="Times New Roman" w:hAnsi="Times New Roman" w:cs="Times New Roman"/>
                <w:bCs/>
                <w:color w:val="000000"/>
                <w:lang w:eastAsia="en-IN"/>
              </w:rPr>
              <w:t>282.15</w:t>
            </w:r>
          </w:p>
        </w:tc>
      </w:tr>
    </w:tbl>
    <w:p w:rsidR="00C4743B" w:rsidRDefault="00C4743B" w:rsidP="003A07AA">
      <w:pPr>
        <w:jc w:val="both"/>
        <w:rPr>
          <w:rFonts w:ascii="Times New Roman" w:hAnsi="Times New Roman" w:cs="Times New Roman"/>
          <w:sz w:val="24"/>
          <w:szCs w:val="24"/>
        </w:rPr>
      </w:pPr>
    </w:p>
    <w:p w:rsidR="00AA2F46" w:rsidRDefault="00AA2F46" w:rsidP="00AA2F46">
      <w:pPr>
        <w:jc w:val="both"/>
        <w:rPr>
          <w:rFonts w:ascii="Times New Roman" w:hAnsi="Times New Roman" w:cs="Times New Roman"/>
          <w:sz w:val="24"/>
          <w:szCs w:val="24"/>
        </w:rPr>
      </w:pPr>
      <w:r>
        <w:rPr>
          <w:rFonts w:ascii="Times New Roman" w:hAnsi="Times New Roman" w:cs="Times New Roman"/>
          <w:sz w:val="24"/>
          <w:szCs w:val="24"/>
        </w:rPr>
        <w:t xml:space="preserve">The detailed calculation sheet </w:t>
      </w:r>
      <w:r w:rsidR="004B2D95">
        <w:rPr>
          <w:rFonts w:ascii="Times New Roman" w:hAnsi="Times New Roman" w:cs="Times New Roman"/>
          <w:sz w:val="24"/>
          <w:szCs w:val="24"/>
        </w:rPr>
        <w:t xml:space="preserve">of depreciation </w:t>
      </w:r>
      <w:r>
        <w:rPr>
          <w:rFonts w:ascii="Times New Roman" w:hAnsi="Times New Roman" w:cs="Times New Roman"/>
          <w:sz w:val="24"/>
          <w:szCs w:val="24"/>
        </w:rPr>
        <w:t xml:space="preserve">as reflecting in Audited Accounts of FY 2018-19 is attached as </w:t>
      </w:r>
      <w:r w:rsidRPr="00AA2F46">
        <w:rPr>
          <w:rFonts w:ascii="Times New Roman" w:hAnsi="Times New Roman" w:cs="Times New Roman"/>
          <w:b/>
          <w:sz w:val="24"/>
          <w:szCs w:val="24"/>
        </w:rPr>
        <w:t xml:space="preserve">Annexure </w:t>
      </w:r>
      <w:r w:rsidR="00501BCB">
        <w:rPr>
          <w:rFonts w:ascii="Times New Roman" w:hAnsi="Times New Roman" w:cs="Times New Roman"/>
          <w:b/>
          <w:sz w:val="24"/>
          <w:szCs w:val="24"/>
        </w:rPr>
        <w:t>6</w:t>
      </w:r>
      <w:r>
        <w:rPr>
          <w:rFonts w:ascii="Times New Roman" w:hAnsi="Times New Roman" w:cs="Times New Roman"/>
          <w:sz w:val="24"/>
          <w:szCs w:val="24"/>
        </w:rPr>
        <w:t>.</w:t>
      </w:r>
    </w:p>
    <w:p w:rsidR="00284D34" w:rsidRDefault="00284D34" w:rsidP="00284D34">
      <w:pPr>
        <w:rPr>
          <w:rFonts w:ascii="Times New Roman" w:hAnsi="Times New Roman" w:cs="Times New Roman"/>
          <w:b/>
          <w:sz w:val="24"/>
          <w:szCs w:val="24"/>
        </w:rPr>
      </w:pPr>
      <w:bookmarkStart w:id="2" w:name="_GoBack"/>
      <w:bookmarkEnd w:id="2"/>
      <w:r w:rsidRPr="0068058D">
        <w:rPr>
          <w:rFonts w:ascii="Times New Roman" w:hAnsi="Times New Roman" w:cs="Times New Roman"/>
          <w:b/>
          <w:sz w:val="24"/>
          <w:szCs w:val="24"/>
        </w:rPr>
        <w:lastRenderedPageBreak/>
        <w:t xml:space="preserve">Query </w:t>
      </w:r>
      <w:r w:rsidR="00296B43">
        <w:rPr>
          <w:rFonts w:ascii="Times New Roman" w:hAnsi="Times New Roman" w:cs="Times New Roman"/>
          <w:b/>
          <w:sz w:val="24"/>
          <w:szCs w:val="24"/>
        </w:rPr>
        <w:t>21</w:t>
      </w:r>
    </w:p>
    <w:p w:rsidR="00296B43" w:rsidRPr="00296B43" w:rsidRDefault="00296B43" w:rsidP="00296B43">
      <w:pPr>
        <w:jc w:val="both"/>
        <w:rPr>
          <w:rFonts w:ascii="Times New Roman" w:hAnsi="Times New Roman" w:cs="Times New Roman"/>
          <w:sz w:val="24"/>
          <w:szCs w:val="24"/>
        </w:rPr>
      </w:pPr>
      <w:r w:rsidRPr="00296B43">
        <w:rPr>
          <w:rFonts w:ascii="Times New Roman" w:hAnsi="Times New Roman" w:cs="Times New Roman"/>
          <w:sz w:val="24"/>
          <w:szCs w:val="24"/>
        </w:rPr>
        <w:t xml:space="preserve">Reply: 29- </w:t>
      </w:r>
    </w:p>
    <w:p w:rsidR="00296B43" w:rsidRPr="00296B43" w:rsidRDefault="00296B43" w:rsidP="00296B43">
      <w:pPr>
        <w:pStyle w:val="ListParagraph"/>
        <w:numPr>
          <w:ilvl w:val="0"/>
          <w:numId w:val="12"/>
        </w:numPr>
        <w:jc w:val="both"/>
        <w:rPr>
          <w:rFonts w:ascii="Times New Roman" w:hAnsi="Times New Roman" w:cs="Times New Roman"/>
          <w:sz w:val="24"/>
          <w:szCs w:val="24"/>
        </w:rPr>
      </w:pPr>
      <w:r w:rsidRPr="00296B43">
        <w:rPr>
          <w:rFonts w:ascii="Times New Roman" w:hAnsi="Times New Roman" w:cs="Times New Roman"/>
          <w:sz w:val="24"/>
          <w:szCs w:val="24"/>
        </w:rPr>
        <w:t>From reply of the petitioner it is understood that petitioner is unable to differentiate between regulatory accounts and financial accounts, all income earned by the petitioner must offered to ARR. Furnish break up of Rs.359.86 Crore stated in audited A/C.</w:t>
      </w:r>
    </w:p>
    <w:p w:rsidR="00296B43" w:rsidRDefault="00296B43" w:rsidP="00296B43">
      <w:pPr>
        <w:pStyle w:val="ListParagraph"/>
        <w:numPr>
          <w:ilvl w:val="0"/>
          <w:numId w:val="12"/>
        </w:numPr>
        <w:jc w:val="both"/>
        <w:rPr>
          <w:rFonts w:ascii="Times New Roman" w:hAnsi="Times New Roman" w:cs="Times New Roman"/>
          <w:sz w:val="24"/>
          <w:szCs w:val="24"/>
        </w:rPr>
      </w:pPr>
      <w:r w:rsidRPr="00296B43">
        <w:rPr>
          <w:rFonts w:ascii="Times New Roman" w:hAnsi="Times New Roman" w:cs="Times New Roman"/>
          <w:sz w:val="24"/>
          <w:szCs w:val="24"/>
        </w:rPr>
        <w:t>As quoted in reply, with reference to direction of the Commission for claim of interest earned on capital fund, furnish certified copy of record kept for recording of actual interest on scheme wise grant, equity and loan fund.</w:t>
      </w:r>
    </w:p>
    <w:p w:rsidR="00284D34" w:rsidRDefault="00284D34" w:rsidP="00284D34">
      <w:pPr>
        <w:rPr>
          <w:rFonts w:ascii="Times New Roman" w:hAnsi="Times New Roman" w:cs="Times New Roman"/>
          <w:b/>
          <w:sz w:val="24"/>
          <w:szCs w:val="24"/>
        </w:rPr>
      </w:pPr>
      <w:r w:rsidRPr="00145CD0">
        <w:rPr>
          <w:rFonts w:ascii="Times New Roman" w:hAnsi="Times New Roman" w:cs="Times New Roman"/>
          <w:b/>
          <w:sz w:val="24"/>
          <w:szCs w:val="24"/>
        </w:rPr>
        <w:t xml:space="preserve">Reply </w:t>
      </w:r>
      <w:r w:rsidR="00296B43">
        <w:rPr>
          <w:rFonts w:ascii="Times New Roman" w:hAnsi="Times New Roman" w:cs="Times New Roman"/>
          <w:b/>
          <w:sz w:val="24"/>
          <w:szCs w:val="24"/>
        </w:rPr>
        <w:t>21</w:t>
      </w:r>
    </w:p>
    <w:p w:rsidR="00CA4C82" w:rsidRPr="00E0165D" w:rsidRDefault="00393B3B" w:rsidP="00E0165D">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The following table shows the break-up of Rs. 359.86 Crore stated in audited Accounts under </w:t>
      </w:r>
      <w:r w:rsidR="00CA4C82">
        <w:rPr>
          <w:rFonts w:ascii="Times New Roman" w:hAnsi="Times New Roman" w:cs="Times New Roman"/>
          <w:sz w:val="24"/>
          <w:szCs w:val="24"/>
        </w:rPr>
        <w:t>Prior Period Items</w:t>
      </w:r>
    </w:p>
    <w:tbl>
      <w:tblPr>
        <w:tblStyle w:val="TableGrid"/>
        <w:tblW w:w="6930" w:type="dxa"/>
        <w:jc w:val="center"/>
        <w:tblLook w:val="04A0" w:firstRow="1" w:lastRow="0" w:firstColumn="1" w:lastColumn="0" w:noHBand="0" w:noVBand="1"/>
      </w:tblPr>
      <w:tblGrid>
        <w:gridCol w:w="976"/>
        <w:gridCol w:w="3828"/>
        <w:gridCol w:w="2126"/>
      </w:tblGrid>
      <w:tr w:rsidR="00CA4C82" w:rsidTr="00E0165D">
        <w:trPr>
          <w:jc w:val="center"/>
        </w:trPr>
        <w:tc>
          <w:tcPr>
            <w:tcW w:w="976" w:type="dxa"/>
          </w:tcPr>
          <w:p w:rsidR="00CA4C82" w:rsidRDefault="00CA4C82" w:rsidP="00CA4C82">
            <w:pPr>
              <w:jc w:val="both"/>
              <w:rPr>
                <w:rFonts w:ascii="Times New Roman" w:hAnsi="Times New Roman" w:cs="Times New Roman"/>
                <w:sz w:val="24"/>
                <w:szCs w:val="24"/>
              </w:rPr>
            </w:pPr>
            <w:r>
              <w:rPr>
                <w:rFonts w:ascii="Times New Roman" w:hAnsi="Times New Roman" w:cs="Times New Roman"/>
                <w:sz w:val="24"/>
                <w:szCs w:val="24"/>
              </w:rPr>
              <w:t>Sr. No.</w:t>
            </w:r>
          </w:p>
        </w:tc>
        <w:tc>
          <w:tcPr>
            <w:tcW w:w="3828" w:type="dxa"/>
          </w:tcPr>
          <w:p w:rsidR="00CA4C82" w:rsidRDefault="00E0165D" w:rsidP="00CA4C82">
            <w:pPr>
              <w:jc w:val="both"/>
              <w:rPr>
                <w:rFonts w:ascii="Times New Roman" w:hAnsi="Times New Roman" w:cs="Times New Roman"/>
                <w:sz w:val="24"/>
                <w:szCs w:val="24"/>
              </w:rPr>
            </w:pPr>
            <w:r>
              <w:rPr>
                <w:rFonts w:ascii="Times New Roman" w:hAnsi="Times New Roman" w:cs="Times New Roman"/>
                <w:sz w:val="24"/>
                <w:szCs w:val="24"/>
              </w:rPr>
              <w:t>Particulars</w:t>
            </w:r>
          </w:p>
        </w:tc>
        <w:tc>
          <w:tcPr>
            <w:tcW w:w="2126" w:type="dxa"/>
          </w:tcPr>
          <w:p w:rsidR="00CA4C82" w:rsidRDefault="00E0165D" w:rsidP="00CA4C82">
            <w:pPr>
              <w:jc w:val="both"/>
              <w:rPr>
                <w:rFonts w:ascii="Times New Roman" w:hAnsi="Times New Roman" w:cs="Times New Roman"/>
                <w:sz w:val="24"/>
                <w:szCs w:val="24"/>
              </w:rPr>
            </w:pPr>
            <w:r>
              <w:rPr>
                <w:rFonts w:ascii="Times New Roman" w:hAnsi="Times New Roman" w:cs="Times New Roman"/>
                <w:sz w:val="24"/>
                <w:szCs w:val="24"/>
              </w:rPr>
              <w:t>Amount (Rs. Crore)</w:t>
            </w:r>
          </w:p>
        </w:tc>
      </w:tr>
      <w:tr w:rsidR="00CA4C82" w:rsidTr="00E0165D">
        <w:trPr>
          <w:jc w:val="center"/>
        </w:trPr>
        <w:tc>
          <w:tcPr>
            <w:tcW w:w="976" w:type="dxa"/>
          </w:tcPr>
          <w:p w:rsidR="00CA4C82" w:rsidRDefault="00E0165D" w:rsidP="00CA4C82">
            <w:pPr>
              <w:jc w:val="both"/>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CA4C82" w:rsidRDefault="00E0165D" w:rsidP="00CA4C82">
            <w:pPr>
              <w:jc w:val="both"/>
              <w:rPr>
                <w:rFonts w:ascii="Times New Roman" w:hAnsi="Times New Roman" w:cs="Times New Roman"/>
                <w:sz w:val="24"/>
                <w:szCs w:val="24"/>
              </w:rPr>
            </w:pPr>
            <w:r>
              <w:rPr>
                <w:rFonts w:ascii="Times New Roman" w:hAnsi="Times New Roman" w:cs="Times New Roman"/>
                <w:sz w:val="24"/>
                <w:szCs w:val="24"/>
              </w:rPr>
              <w:t>Interest on State Govt. Fund</w:t>
            </w:r>
          </w:p>
        </w:tc>
        <w:tc>
          <w:tcPr>
            <w:tcW w:w="2126" w:type="dxa"/>
          </w:tcPr>
          <w:p w:rsidR="00CA4C82" w:rsidRDefault="00E0165D" w:rsidP="00E0165D">
            <w:pPr>
              <w:jc w:val="right"/>
              <w:rPr>
                <w:rFonts w:ascii="Times New Roman" w:hAnsi="Times New Roman" w:cs="Times New Roman"/>
                <w:sz w:val="24"/>
                <w:szCs w:val="24"/>
              </w:rPr>
            </w:pPr>
            <w:r>
              <w:rPr>
                <w:rFonts w:ascii="Times New Roman" w:hAnsi="Times New Roman" w:cs="Times New Roman"/>
                <w:sz w:val="24"/>
                <w:szCs w:val="24"/>
              </w:rPr>
              <w:t>115.59</w:t>
            </w:r>
          </w:p>
        </w:tc>
      </w:tr>
      <w:tr w:rsidR="00CA4C82" w:rsidTr="00E0165D">
        <w:trPr>
          <w:jc w:val="center"/>
        </w:trPr>
        <w:tc>
          <w:tcPr>
            <w:tcW w:w="976" w:type="dxa"/>
          </w:tcPr>
          <w:p w:rsidR="00CA4C82" w:rsidRDefault="00E0165D" w:rsidP="00CA4C82">
            <w:pPr>
              <w:jc w:val="both"/>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CA4C82" w:rsidRDefault="00E0165D" w:rsidP="00CA4C82">
            <w:pPr>
              <w:jc w:val="both"/>
              <w:rPr>
                <w:rFonts w:ascii="Times New Roman" w:hAnsi="Times New Roman" w:cs="Times New Roman"/>
                <w:sz w:val="24"/>
                <w:szCs w:val="24"/>
              </w:rPr>
            </w:pPr>
            <w:r w:rsidRPr="00E0165D">
              <w:rPr>
                <w:rFonts w:ascii="Times New Roman" w:hAnsi="Times New Roman" w:cs="Times New Roman"/>
                <w:sz w:val="24"/>
                <w:szCs w:val="24"/>
              </w:rPr>
              <w:t>Acriation of Interest on Capital Fund</w:t>
            </w:r>
          </w:p>
        </w:tc>
        <w:tc>
          <w:tcPr>
            <w:tcW w:w="2126" w:type="dxa"/>
          </w:tcPr>
          <w:p w:rsidR="00CA4C82" w:rsidRDefault="00E0165D" w:rsidP="00E0165D">
            <w:pPr>
              <w:jc w:val="right"/>
              <w:rPr>
                <w:rFonts w:ascii="Times New Roman" w:hAnsi="Times New Roman" w:cs="Times New Roman"/>
                <w:sz w:val="24"/>
                <w:szCs w:val="24"/>
              </w:rPr>
            </w:pPr>
            <w:r>
              <w:rPr>
                <w:rFonts w:ascii="Times New Roman" w:hAnsi="Times New Roman" w:cs="Times New Roman"/>
                <w:sz w:val="24"/>
                <w:szCs w:val="24"/>
              </w:rPr>
              <w:t>261.14</w:t>
            </w:r>
          </w:p>
        </w:tc>
      </w:tr>
      <w:tr w:rsidR="00E0165D" w:rsidTr="00E0165D">
        <w:trPr>
          <w:jc w:val="center"/>
        </w:trPr>
        <w:tc>
          <w:tcPr>
            <w:tcW w:w="976" w:type="dxa"/>
          </w:tcPr>
          <w:p w:rsidR="00E0165D" w:rsidRDefault="004354CF" w:rsidP="00CA4C82">
            <w:pPr>
              <w:jc w:val="both"/>
              <w:rPr>
                <w:rFonts w:ascii="Times New Roman" w:hAnsi="Times New Roman" w:cs="Times New Roman"/>
                <w:sz w:val="24"/>
                <w:szCs w:val="24"/>
              </w:rPr>
            </w:pPr>
            <w:r>
              <w:rPr>
                <w:rFonts w:ascii="Times New Roman" w:hAnsi="Times New Roman" w:cs="Times New Roman"/>
                <w:sz w:val="24"/>
                <w:szCs w:val="24"/>
              </w:rPr>
              <w:t>3</w:t>
            </w:r>
            <w:r w:rsidR="00E0165D">
              <w:rPr>
                <w:rFonts w:ascii="Times New Roman" w:hAnsi="Times New Roman" w:cs="Times New Roman"/>
                <w:sz w:val="24"/>
                <w:szCs w:val="24"/>
              </w:rPr>
              <w:t>.</w:t>
            </w:r>
          </w:p>
        </w:tc>
        <w:tc>
          <w:tcPr>
            <w:tcW w:w="3828" w:type="dxa"/>
          </w:tcPr>
          <w:p w:rsidR="00E0165D" w:rsidRDefault="00E0165D" w:rsidP="00CA4C82">
            <w:pPr>
              <w:jc w:val="both"/>
              <w:rPr>
                <w:rFonts w:ascii="Times New Roman" w:hAnsi="Times New Roman" w:cs="Times New Roman"/>
                <w:sz w:val="24"/>
                <w:szCs w:val="24"/>
              </w:rPr>
            </w:pPr>
            <w:r>
              <w:rPr>
                <w:rFonts w:ascii="Times New Roman" w:hAnsi="Times New Roman" w:cs="Times New Roman"/>
                <w:sz w:val="24"/>
                <w:szCs w:val="24"/>
              </w:rPr>
              <w:t>Electricity Charges</w:t>
            </w:r>
          </w:p>
        </w:tc>
        <w:tc>
          <w:tcPr>
            <w:tcW w:w="2126" w:type="dxa"/>
          </w:tcPr>
          <w:p w:rsidR="00E0165D" w:rsidRDefault="00E0165D" w:rsidP="00E0165D">
            <w:pPr>
              <w:jc w:val="right"/>
              <w:rPr>
                <w:rFonts w:ascii="Times New Roman" w:hAnsi="Times New Roman" w:cs="Times New Roman"/>
                <w:sz w:val="24"/>
                <w:szCs w:val="24"/>
              </w:rPr>
            </w:pPr>
            <w:r>
              <w:rPr>
                <w:rFonts w:ascii="Times New Roman" w:hAnsi="Times New Roman" w:cs="Times New Roman"/>
                <w:sz w:val="24"/>
                <w:szCs w:val="24"/>
              </w:rPr>
              <w:t>1.69</w:t>
            </w:r>
          </w:p>
        </w:tc>
      </w:tr>
      <w:tr w:rsidR="00E0165D" w:rsidTr="00E0165D">
        <w:trPr>
          <w:jc w:val="center"/>
        </w:trPr>
        <w:tc>
          <w:tcPr>
            <w:tcW w:w="976" w:type="dxa"/>
          </w:tcPr>
          <w:p w:rsidR="00E0165D" w:rsidRDefault="00A77AD5" w:rsidP="00CA4C82">
            <w:pPr>
              <w:jc w:val="both"/>
              <w:rPr>
                <w:rFonts w:ascii="Times New Roman" w:hAnsi="Times New Roman" w:cs="Times New Roman"/>
                <w:sz w:val="24"/>
                <w:szCs w:val="24"/>
              </w:rPr>
            </w:pPr>
            <w:r>
              <w:rPr>
                <w:rFonts w:ascii="Times New Roman" w:hAnsi="Times New Roman" w:cs="Times New Roman"/>
                <w:sz w:val="24"/>
                <w:szCs w:val="24"/>
              </w:rPr>
              <w:t>4</w:t>
            </w:r>
            <w:r w:rsidR="00E0165D">
              <w:rPr>
                <w:rFonts w:ascii="Times New Roman" w:hAnsi="Times New Roman" w:cs="Times New Roman"/>
                <w:sz w:val="24"/>
                <w:szCs w:val="24"/>
              </w:rPr>
              <w:t>.</w:t>
            </w:r>
          </w:p>
        </w:tc>
        <w:tc>
          <w:tcPr>
            <w:tcW w:w="3828" w:type="dxa"/>
          </w:tcPr>
          <w:p w:rsidR="00E0165D" w:rsidRDefault="00A77AD5" w:rsidP="00CA4C82">
            <w:pPr>
              <w:jc w:val="both"/>
              <w:rPr>
                <w:rFonts w:ascii="Times New Roman" w:hAnsi="Times New Roman" w:cs="Times New Roman"/>
                <w:sz w:val="24"/>
                <w:szCs w:val="24"/>
              </w:rPr>
            </w:pPr>
            <w:r>
              <w:rPr>
                <w:rFonts w:ascii="Times New Roman" w:hAnsi="Times New Roman" w:cs="Times New Roman"/>
                <w:sz w:val="24"/>
                <w:szCs w:val="24"/>
              </w:rPr>
              <w:t xml:space="preserve">Less </w:t>
            </w:r>
            <w:r w:rsidR="00E0165D">
              <w:rPr>
                <w:rFonts w:ascii="Times New Roman" w:hAnsi="Times New Roman" w:cs="Times New Roman"/>
                <w:sz w:val="24"/>
                <w:szCs w:val="24"/>
              </w:rPr>
              <w:t>Interest on Advance Tax Default</w:t>
            </w:r>
          </w:p>
        </w:tc>
        <w:tc>
          <w:tcPr>
            <w:tcW w:w="2126" w:type="dxa"/>
          </w:tcPr>
          <w:p w:rsidR="00E0165D" w:rsidRDefault="00E0165D" w:rsidP="00E0165D">
            <w:pPr>
              <w:jc w:val="right"/>
              <w:rPr>
                <w:rFonts w:ascii="Times New Roman" w:hAnsi="Times New Roman" w:cs="Times New Roman"/>
                <w:sz w:val="24"/>
                <w:szCs w:val="24"/>
              </w:rPr>
            </w:pPr>
            <w:r>
              <w:rPr>
                <w:rFonts w:ascii="Times New Roman" w:hAnsi="Times New Roman" w:cs="Times New Roman"/>
                <w:sz w:val="24"/>
                <w:szCs w:val="24"/>
              </w:rPr>
              <w:t>0.90</w:t>
            </w:r>
          </w:p>
        </w:tc>
      </w:tr>
      <w:tr w:rsidR="004354CF" w:rsidTr="00E0165D">
        <w:trPr>
          <w:jc w:val="center"/>
        </w:trPr>
        <w:tc>
          <w:tcPr>
            <w:tcW w:w="976" w:type="dxa"/>
          </w:tcPr>
          <w:p w:rsidR="004354CF" w:rsidRDefault="00A77AD5" w:rsidP="004354CF">
            <w:pPr>
              <w:jc w:val="both"/>
              <w:rPr>
                <w:rFonts w:ascii="Times New Roman" w:hAnsi="Times New Roman" w:cs="Times New Roman"/>
                <w:sz w:val="24"/>
                <w:szCs w:val="24"/>
              </w:rPr>
            </w:pPr>
            <w:r>
              <w:rPr>
                <w:rFonts w:ascii="Times New Roman" w:hAnsi="Times New Roman" w:cs="Times New Roman"/>
                <w:sz w:val="24"/>
                <w:szCs w:val="24"/>
              </w:rPr>
              <w:t>5</w:t>
            </w:r>
            <w:r w:rsidR="004354CF">
              <w:rPr>
                <w:rFonts w:ascii="Times New Roman" w:hAnsi="Times New Roman" w:cs="Times New Roman"/>
                <w:sz w:val="24"/>
                <w:szCs w:val="24"/>
              </w:rPr>
              <w:t>.</w:t>
            </w:r>
          </w:p>
        </w:tc>
        <w:tc>
          <w:tcPr>
            <w:tcW w:w="3828" w:type="dxa"/>
          </w:tcPr>
          <w:p w:rsidR="004354CF" w:rsidRPr="00E0165D" w:rsidRDefault="004354CF" w:rsidP="004354CF">
            <w:pPr>
              <w:jc w:val="both"/>
              <w:rPr>
                <w:rFonts w:ascii="Times New Roman" w:hAnsi="Times New Roman" w:cs="Times New Roman"/>
                <w:sz w:val="24"/>
                <w:szCs w:val="24"/>
              </w:rPr>
            </w:pPr>
            <w:r>
              <w:rPr>
                <w:rFonts w:ascii="Times New Roman" w:hAnsi="Times New Roman" w:cs="Times New Roman"/>
                <w:sz w:val="24"/>
                <w:szCs w:val="24"/>
              </w:rPr>
              <w:t>Less Income Tax and Interest</w:t>
            </w:r>
          </w:p>
        </w:tc>
        <w:tc>
          <w:tcPr>
            <w:tcW w:w="2126" w:type="dxa"/>
          </w:tcPr>
          <w:p w:rsidR="004354CF" w:rsidRDefault="004354CF" w:rsidP="004354CF">
            <w:pPr>
              <w:jc w:val="right"/>
              <w:rPr>
                <w:rFonts w:ascii="Times New Roman" w:hAnsi="Times New Roman" w:cs="Times New Roman"/>
                <w:sz w:val="24"/>
                <w:szCs w:val="24"/>
              </w:rPr>
            </w:pPr>
            <w:r>
              <w:rPr>
                <w:rFonts w:ascii="Times New Roman" w:hAnsi="Times New Roman" w:cs="Times New Roman"/>
                <w:sz w:val="24"/>
                <w:szCs w:val="24"/>
              </w:rPr>
              <w:t>17.67</w:t>
            </w:r>
          </w:p>
        </w:tc>
      </w:tr>
      <w:tr w:rsidR="00E0165D" w:rsidTr="00A77AD5">
        <w:trPr>
          <w:jc w:val="center"/>
        </w:trPr>
        <w:tc>
          <w:tcPr>
            <w:tcW w:w="976" w:type="dxa"/>
            <w:shd w:val="clear" w:color="auto" w:fill="auto"/>
          </w:tcPr>
          <w:p w:rsidR="00E0165D" w:rsidRPr="00A77AD5" w:rsidRDefault="00E0165D" w:rsidP="00CA4C82">
            <w:pPr>
              <w:jc w:val="both"/>
              <w:rPr>
                <w:rFonts w:ascii="Times New Roman" w:hAnsi="Times New Roman" w:cs="Times New Roman"/>
                <w:sz w:val="24"/>
                <w:szCs w:val="24"/>
              </w:rPr>
            </w:pPr>
          </w:p>
        </w:tc>
        <w:tc>
          <w:tcPr>
            <w:tcW w:w="3828" w:type="dxa"/>
            <w:shd w:val="clear" w:color="auto" w:fill="auto"/>
          </w:tcPr>
          <w:p w:rsidR="00E0165D" w:rsidRPr="00A77AD5" w:rsidRDefault="00E0165D" w:rsidP="00CA4C82">
            <w:pPr>
              <w:jc w:val="both"/>
              <w:rPr>
                <w:rFonts w:ascii="Times New Roman" w:hAnsi="Times New Roman" w:cs="Times New Roman"/>
                <w:sz w:val="24"/>
                <w:szCs w:val="24"/>
              </w:rPr>
            </w:pPr>
            <w:r w:rsidRPr="00A77AD5">
              <w:rPr>
                <w:rFonts w:ascii="Times New Roman" w:hAnsi="Times New Roman" w:cs="Times New Roman"/>
                <w:sz w:val="24"/>
                <w:szCs w:val="24"/>
              </w:rPr>
              <w:t>Total</w:t>
            </w:r>
          </w:p>
        </w:tc>
        <w:tc>
          <w:tcPr>
            <w:tcW w:w="2126" w:type="dxa"/>
            <w:shd w:val="clear" w:color="auto" w:fill="auto"/>
          </w:tcPr>
          <w:p w:rsidR="00E0165D" w:rsidRPr="00A77AD5" w:rsidRDefault="00E0165D" w:rsidP="00E0165D">
            <w:pPr>
              <w:jc w:val="right"/>
              <w:rPr>
                <w:rFonts w:ascii="Times New Roman" w:hAnsi="Times New Roman" w:cs="Times New Roman"/>
                <w:sz w:val="24"/>
                <w:szCs w:val="24"/>
              </w:rPr>
            </w:pPr>
            <w:r w:rsidRPr="00A77AD5">
              <w:rPr>
                <w:rFonts w:ascii="Times New Roman" w:hAnsi="Times New Roman" w:cs="Times New Roman"/>
                <w:sz w:val="24"/>
                <w:szCs w:val="24"/>
              </w:rPr>
              <w:t>359.86</w:t>
            </w:r>
          </w:p>
        </w:tc>
      </w:tr>
    </w:tbl>
    <w:p w:rsidR="00CA4C82" w:rsidRDefault="00CA4C82" w:rsidP="00CA4C82">
      <w:pPr>
        <w:ind w:left="720"/>
        <w:jc w:val="both"/>
        <w:rPr>
          <w:rFonts w:ascii="Times New Roman" w:hAnsi="Times New Roman" w:cs="Times New Roman"/>
          <w:sz w:val="24"/>
          <w:szCs w:val="24"/>
        </w:rPr>
      </w:pPr>
    </w:p>
    <w:p w:rsidR="00E0165D" w:rsidRDefault="00E0165D" w:rsidP="00E0165D">
      <w:pPr>
        <w:pStyle w:val="ListParagraph"/>
        <w:jc w:val="both"/>
        <w:rPr>
          <w:rFonts w:ascii="Times New Roman" w:hAnsi="Times New Roman" w:cs="Times New Roman"/>
          <w:sz w:val="24"/>
          <w:szCs w:val="24"/>
        </w:rPr>
      </w:pPr>
      <w:r>
        <w:rPr>
          <w:rFonts w:ascii="Times New Roman" w:hAnsi="Times New Roman" w:cs="Times New Roman"/>
          <w:sz w:val="24"/>
          <w:szCs w:val="24"/>
        </w:rPr>
        <w:t>It is submitted that Rs. 261.14 Crore reflecting in the above Table has already been considered as Non-Tariff Income by the Hon’ble Commission while Truing-up of FY 2017-18. The relevant extracts are as follows.</w:t>
      </w:r>
    </w:p>
    <w:p w:rsidR="00E0165D" w:rsidRDefault="00E0165D" w:rsidP="00E0165D">
      <w:pPr>
        <w:pStyle w:val="ListParagraph"/>
        <w:jc w:val="both"/>
        <w:rPr>
          <w:rFonts w:ascii="Times New Roman" w:hAnsi="Times New Roman" w:cs="Times New Roman"/>
          <w:sz w:val="24"/>
          <w:szCs w:val="24"/>
        </w:rPr>
      </w:pPr>
    </w:p>
    <w:p w:rsidR="00E0165D" w:rsidRPr="00CA4C82" w:rsidRDefault="00E0165D" w:rsidP="00E0165D">
      <w:pPr>
        <w:pStyle w:val="ListParagraph"/>
        <w:jc w:val="both"/>
        <w:rPr>
          <w:rFonts w:ascii="Times New Roman" w:hAnsi="Times New Roman" w:cs="Times New Roman"/>
          <w:sz w:val="24"/>
          <w:szCs w:val="24"/>
        </w:rPr>
      </w:pPr>
      <w:r>
        <w:rPr>
          <w:rFonts w:ascii="Times New Roman" w:hAnsi="Times New Roman" w:cs="Times New Roman"/>
          <w:i/>
          <w:sz w:val="24"/>
          <w:szCs w:val="24"/>
        </w:rPr>
        <w:t>“</w:t>
      </w:r>
      <w:r w:rsidRPr="00A12E00">
        <w:rPr>
          <w:rFonts w:ascii="Times New Roman" w:hAnsi="Times New Roman" w:cs="Times New Roman"/>
          <w:i/>
          <w:sz w:val="24"/>
          <w:szCs w:val="24"/>
        </w:rPr>
        <w:t>As such, the commission considers the interest earned on capital fund Rs.261.14 crore (as stated in note-18 of audited accounts) as non-tariff income for FY 2017-18 in truing up. However, the BSPTCL may claim separately on the basis of actual refund or utilisation if any made in the year in which the amount is actually refunded or utilised</w:t>
      </w:r>
      <w:r>
        <w:rPr>
          <w:rFonts w:ascii="Times New Roman" w:hAnsi="Times New Roman" w:cs="Times New Roman"/>
          <w:i/>
          <w:sz w:val="24"/>
          <w:szCs w:val="24"/>
        </w:rPr>
        <w:t xml:space="preserve"> </w:t>
      </w:r>
      <w:r w:rsidRPr="00A12E00">
        <w:rPr>
          <w:rFonts w:ascii="Times New Roman" w:hAnsi="Times New Roman" w:cs="Times New Roman"/>
          <w:i/>
          <w:sz w:val="24"/>
          <w:szCs w:val="24"/>
        </w:rPr>
        <w:t>subject to the condition that licensee have kept proper record for recording of actual interest on scheme wise grant, equity and loan fund.</w:t>
      </w:r>
      <w:r>
        <w:rPr>
          <w:rFonts w:ascii="Times New Roman" w:hAnsi="Times New Roman" w:cs="Times New Roman"/>
          <w:i/>
          <w:sz w:val="24"/>
          <w:szCs w:val="24"/>
        </w:rPr>
        <w:t>”</w:t>
      </w:r>
    </w:p>
    <w:p w:rsidR="00BA3BEE" w:rsidRDefault="00BA3BEE" w:rsidP="00BA3BEE">
      <w:pPr>
        <w:pStyle w:val="ListParagraph"/>
        <w:jc w:val="both"/>
        <w:rPr>
          <w:rFonts w:ascii="Times New Roman" w:hAnsi="Times New Roman" w:cs="Times New Roman"/>
          <w:sz w:val="24"/>
          <w:szCs w:val="24"/>
        </w:rPr>
      </w:pPr>
    </w:p>
    <w:p w:rsidR="00BA3BEE" w:rsidRDefault="00BA3BEE" w:rsidP="00BA3BEE">
      <w:pPr>
        <w:pStyle w:val="ListParagraph"/>
        <w:numPr>
          <w:ilvl w:val="0"/>
          <w:numId w:val="17"/>
        </w:numPr>
        <w:jc w:val="both"/>
        <w:rPr>
          <w:rFonts w:ascii="Times New Roman" w:hAnsi="Times New Roman" w:cs="Times New Roman"/>
          <w:sz w:val="24"/>
          <w:szCs w:val="24"/>
        </w:rPr>
      </w:pPr>
      <w:r w:rsidRPr="00011A3C">
        <w:rPr>
          <w:rFonts w:ascii="Times New Roman" w:hAnsi="Times New Roman" w:cs="Times New Roman"/>
          <w:sz w:val="24"/>
          <w:szCs w:val="24"/>
        </w:rPr>
        <w:t xml:space="preserve">BSPTCL submits certified copy of record kept </w:t>
      </w:r>
      <w:r w:rsidR="00011A3C" w:rsidRPr="00011A3C">
        <w:rPr>
          <w:rFonts w:ascii="Times New Roman" w:hAnsi="Times New Roman" w:cs="Times New Roman"/>
          <w:sz w:val="24"/>
          <w:szCs w:val="24"/>
        </w:rPr>
        <w:t>o</w:t>
      </w:r>
      <w:r w:rsidR="00011A3C">
        <w:rPr>
          <w:rFonts w:ascii="Times New Roman" w:hAnsi="Times New Roman" w:cs="Times New Roman"/>
          <w:sz w:val="24"/>
          <w:szCs w:val="24"/>
        </w:rPr>
        <w:t>n</w:t>
      </w:r>
      <w:r w:rsidR="00011A3C" w:rsidRPr="00011A3C">
        <w:rPr>
          <w:rFonts w:ascii="Times New Roman" w:hAnsi="Times New Roman" w:cs="Times New Roman"/>
          <w:sz w:val="24"/>
          <w:szCs w:val="24"/>
        </w:rPr>
        <w:t xml:space="preserve"> </w:t>
      </w:r>
      <w:r w:rsidR="00011A3C">
        <w:rPr>
          <w:rFonts w:ascii="Times New Roman" w:hAnsi="Times New Roman" w:cs="Times New Roman"/>
          <w:sz w:val="24"/>
          <w:szCs w:val="24"/>
        </w:rPr>
        <w:t xml:space="preserve">actual interest of Capital fund as </w:t>
      </w:r>
      <w:r w:rsidR="00011A3C" w:rsidRPr="00C46127">
        <w:rPr>
          <w:rFonts w:ascii="Times New Roman" w:hAnsi="Times New Roman" w:cs="Times New Roman"/>
          <w:b/>
          <w:sz w:val="24"/>
          <w:szCs w:val="24"/>
        </w:rPr>
        <w:t xml:space="preserve">Annexure </w:t>
      </w:r>
      <w:r w:rsidR="00501BCB">
        <w:rPr>
          <w:rFonts w:ascii="Times New Roman" w:hAnsi="Times New Roman" w:cs="Times New Roman"/>
          <w:b/>
          <w:sz w:val="24"/>
          <w:szCs w:val="24"/>
        </w:rPr>
        <w:t>7</w:t>
      </w:r>
      <w:r w:rsidRPr="00011A3C">
        <w:rPr>
          <w:rFonts w:ascii="Times New Roman" w:hAnsi="Times New Roman" w:cs="Times New Roman"/>
          <w:sz w:val="24"/>
          <w:szCs w:val="24"/>
        </w:rPr>
        <w:t>.</w:t>
      </w:r>
    </w:p>
    <w:p w:rsidR="00C46127" w:rsidRPr="00011A3C" w:rsidRDefault="00C46127" w:rsidP="00C46127"/>
    <w:p w:rsidR="00383432" w:rsidRDefault="00383432" w:rsidP="00383432">
      <w:pPr>
        <w:rPr>
          <w:rFonts w:ascii="Times New Roman" w:hAnsi="Times New Roman" w:cs="Times New Roman"/>
          <w:b/>
          <w:sz w:val="24"/>
          <w:szCs w:val="24"/>
        </w:rPr>
      </w:pPr>
      <w:r w:rsidRPr="0068058D">
        <w:rPr>
          <w:rFonts w:ascii="Times New Roman" w:hAnsi="Times New Roman" w:cs="Times New Roman"/>
          <w:b/>
          <w:sz w:val="24"/>
          <w:szCs w:val="24"/>
        </w:rPr>
        <w:t xml:space="preserve">Query </w:t>
      </w:r>
      <w:r w:rsidR="00296B43">
        <w:rPr>
          <w:rFonts w:ascii="Times New Roman" w:hAnsi="Times New Roman" w:cs="Times New Roman"/>
          <w:b/>
          <w:sz w:val="24"/>
          <w:szCs w:val="24"/>
        </w:rPr>
        <w:t>22</w:t>
      </w:r>
    </w:p>
    <w:p w:rsidR="00296B43" w:rsidRDefault="00296B43" w:rsidP="00296B43">
      <w:pPr>
        <w:jc w:val="both"/>
        <w:rPr>
          <w:rFonts w:ascii="Times New Roman" w:hAnsi="Times New Roman" w:cs="Times New Roman"/>
          <w:sz w:val="24"/>
          <w:szCs w:val="24"/>
        </w:rPr>
      </w:pPr>
      <w:r w:rsidRPr="00296B43">
        <w:rPr>
          <w:rFonts w:ascii="Times New Roman" w:hAnsi="Times New Roman" w:cs="Times New Roman"/>
          <w:sz w:val="24"/>
          <w:szCs w:val="24"/>
        </w:rPr>
        <w:t xml:space="preserve">Reply: 36- Regulation 4 read with Regulation 6 of Bihar Electricity Regulatory Commission (Procedure for filing Capital investment and Capitalisation plan) Regulations, 2018: - The Licensee shall make assessment of infrastructure requirement and file rolling capital investment plan for next 10 years along with every year ARR, justify why not filled? </w:t>
      </w:r>
    </w:p>
    <w:p w:rsidR="004223BB" w:rsidRPr="005303F5" w:rsidRDefault="005303F5" w:rsidP="005303F5">
      <w:pPr>
        <w:rPr>
          <w:rFonts w:ascii="Times New Roman" w:hAnsi="Times New Roman" w:cs="Times New Roman"/>
          <w:b/>
          <w:sz w:val="24"/>
          <w:szCs w:val="24"/>
        </w:rPr>
      </w:pPr>
      <w:r w:rsidRPr="005303F5">
        <w:rPr>
          <w:rFonts w:ascii="Times New Roman" w:hAnsi="Times New Roman" w:cs="Times New Roman"/>
          <w:b/>
          <w:sz w:val="24"/>
          <w:szCs w:val="24"/>
        </w:rPr>
        <w:t xml:space="preserve">Reply </w:t>
      </w:r>
      <w:r w:rsidR="00296B43">
        <w:rPr>
          <w:rFonts w:ascii="Times New Roman" w:hAnsi="Times New Roman" w:cs="Times New Roman"/>
          <w:b/>
          <w:sz w:val="24"/>
          <w:szCs w:val="24"/>
        </w:rPr>
        <w:t>22</w:t>
      </w:r>
    </w:p>
    <w:p w:rsidR="00FB26D0" w:rsidRDefault="00BA3BEE" w:rsidP="00383432">
      <w:pPr>
        <w:jc w:val="both"/>
        <w:rPr>
          <w:rFonts w:ascii="Times New Roman" w:hAnsi="Times New Roman" w:cs="Times New Roman"/>
          <w:sz w:val="24"/>
          <w:szCs w:val="24"/>
        </w:rPr>
      </w:pPr>
      <w:r>
        <w:rPr>
          <w:rFonts w:ascii="Times New Roman" w:hAnsi="Times New Roman" w:cs="Times New Roman"/>
          <w:sz w:val="24"/>
          <w:szCs w:val="24"/>
        </w:rPr>
        <w:t xml:space="preserve">BSPTCL submits that </w:t>
      </w:r>
      <w:r w:rsidR="004B540E">
        <w:rPr>
          <w:rFonts w:ascii="Times New Roman" w:hAnsi="Times New Roman" w:cs="Times New Roman"/>
          <w:sz w:val="24"/>
          <w:szCs w:val="24"/>
        </w:rPr>
        <w:t xml:space="preserve">details of </w:t>
      </w:r>
      <w:r w:rsidR="004B540E" w:rsidRPr="00296B43">
        <w:rPr>
          <w:rFonts w:ascii="Times New Roman" w:hAnsi="Times New Roman" w:cs="Times New Roman"/>
          <w:sz w:val="24"/>
          <w:szCs w:val="24"/>
        </w:rPr>
        <w:t>Capital investment and Capitalisation plan</w:t>
      </w:r>
      <w:r w:rsidR="004B540E">
        <w:rPr>
          <w:rFonts w:ascii="Times New Roman" w:hAnsi="Times New Roman" w:cs="Times New Roman"/>
          <w:sz w:val="24"/>
          <w:szCs w:val="24"/>
        </w:rPr>
        <w:t xml:space="preserve"> has already been submitted in the Business Plan for FY 2019-20 to FY 2021-22. The Hon’ble Commission has </w:t>
      </w:r>
      <w:r w:rsidR="004B540E">
        <w:rPr>
          <w:rFonts w:ascii="Times New Roman" w:hAnsi="Times New Roman" w:cs="Times New Roman"/>
          <w:sz w:val="24"/>
          <w:szCs w:val="24"/>
        </w:rPr>
        <w:lastRenderedPageBreak/>
        <w:t>also approved the list of schemes to be carried out in the existing Control Period. BSPTCL submits that there has been no deviation in the works to be carried out by BSPTCL and are in line with the approval of Business Plan. Hence no such Investment Plan was filed by BSPTCL for the next 10 years.</w:t>
      </w:r>
    </w:p>
    <w:p w:rsidR="004B540E" w:rsidRDefault="004B540E" w:rsidP="00383432">
      <w:pPr>
        <w:jc w:val="both"/>
        <w:rPr>
          <w:rFonts w:ascii="Times New Roman" w:hAnsi="Times New Roman" w:cs="Times New Roman"/>
          <w:sz w:val="24"/>
          <w:szCs w:val="24"/>
        </w:rPr>
      </w:pPr>
      <w:r>
        <w:rPr>
          <w:rFonts w:ascii="Times New Roman" w:hAnsi="Times New Roman" w:cs="Times New Roman"/>
          <w:sz w:val="24"/>
          <w:szCs w:val="24"/>
        </w:rPr>
        <w:t>However</w:t>
      </w:r>
      <w:r w:rsidR="00042BD2">
        <w:rPr>
          <w:rFonts w:ascii="Times New Roman" w:hAnsi="Times New Roman" w:cs="Times New Roman"/>
          <w:sz w:val="24"/>
          <w:szCs w:val="24"/>
        </w:rPr>
        <w:t>,</w:t>
      </w:r>
      <w:r>
        <w:rPr>
          <w:rFonts w:ascii="Times New Roman" w:hAnsi="Times New Roman" w:cs="Times New Roman"/>
          <w:sz w:val="24"/>
          <w:szCs w:val="24"/>
        </w:rPr>
        <w:t xml:space="preserve"> BSPTCL submits that it shall approach the Hon’ble Commission for approval of Investment Plan as and when there would be a deviation from the approved Business Plan and in case additional works are to be taken up by BSPTCL other than those approved by the Hon’ble Commission.</w:t>
      </w:r>
    </w:p>
    <w:p w:rsidR="00501BCB" w:rsidRDefault="00501BCB" w:rsidP="00383432">
      <w:pPr>
        <w:jc w:val="both"/>
        <w:rPr>
          <w:rFonts w:ascii="Times New Roman" w:hAnsi="Times New Roman" w:cs="Times New Roman"/>
          <w:sz w:val="24"/>
          <w:szCs w:val="24"/>
        </w:rPr>
      </w:pPr>
      <w:r>
        <w:rPr>
          <w:rFonts w:ascii="Times New Roman" w:hAnsi="Times New Roman" w:cs="Times New Roman"/>
          <w:sz w:val="24"/>
          <w:szCs w:val="24"/>
        </w:rPr>
        <w:t>BSPTCL prays to the Hon’ble Commission to kindly allow BSPTCL to approach the Hon’ble Commission for approval of additional works required to be taken up as per the network requirements, which are not approved in Business Plan.</w:t>
      </w:r>
    </w:p>
    <w:p w:rsidR="004B540E" w:rsidRDefault="004B540E" w:rsidP="00383432">
      <w:pPr>
        <w:jc w:val="both"/>
        <w:rPr>
          <w:rFonts w:ascii="Times New Roman" w:hAnsi="Times New Roman" w:cs="Times New Roman"/>
          <w:sz w:val="24"/>
          <w:szCs w:val="24"/>
        </w:rPr>
      </w:pPr>
    </w:p>
    <w:sectPr w:rsidR="004B5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573"/>
    <w:multiLevelType w:val="hybridMultilevel"/>
    <w:tmpl w:val="84868AEE"/>
    <w:lvl w:ilvl="0" w:tplc="544E8706">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41296"/>
    <w:multiLevelType w:val="hybridMultilevel"/>
    <w:tmpl w:val="35D6A6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A71800"/>
    <w:multiLevelType w:val="hybridMultilevel"/>
    <w:tmpl w:val="11704A6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7054CC"/>
    <w:multiLevelType w:val="hybridMultilevel"/>
    <w:tmpl w:val="2FE6EE92"/>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CB057C"/>
    <w:multiLevelType w:val="hybridMultilevel"/>
    <w:tmpl w:val="0ED2105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044B45"/>
    <w:multiLevelType w:val="hybridMultilevel"/>
    <w:tmpl w:val="18DE78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FA196D"/>
    <w:multiLevelType w:val="hybridMultilevel"/>
    <w:tmpl w:val="F31283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046D55"/>
    <w:multiLevelType w:val="hybridMultilevel"/>
    <w:tmpl w:val="DECE29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56722B"/>
    <w:multiLevelType w:val="hybridMultilevel"/>
    <w:tmpl w:val="DECE29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775C01"/>
    <w:multiLevelType w:val="hybridMultilevel"/>
    <w:tmpl w:val="72C8D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0A35FC"/>
    <w:multiLevelType w:val="hybridMultilevel"/>
    <w:tmpl w:val="8C66B3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B25591"/>
    <w:multiLevelType w:val="hybridMultilevel"/>
    <w:tmpl w:val="84868AEE"/>
    <w:lvl w:ilvl="0" w:tplc="544E8706">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4B00E7"/>
    <w:multiLevelType w:val="hybridMultilevel"/>
    <w:tmpl w:val="2DCC3DC4"/>
    <w:lvl w:ilvl="0" w:tplc="448E60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5FE5460"/>
    <w:multiLevelType w:val="hybridMultilevel"/>
    <w:tmpl w:val="43685A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073AF0"/>
    <w:multiLevelType w:val="hybridMultilevel"/>
    <w:tmpl w:val="C1FA23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8F7C03"/>
    <w:multiLevelType w:val="hybridMultilevel"/>
    <w:tmpl w:val="EEFE1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8817DA"/>
    <w:multiLevelType w:val="hybridMultilevel"/>
    <w:tmpl w:val="DECE29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4"/>
  </w:num>
  <w:num w:numId="5">
    <w:abstractNumId w:val="15"/>
  </w:num>
  <w:num w:numId="6">
    <w:abstractNumId w:val="6"/>
  </w:num>
  <w:num w:numId="7">
    <w:abstractNumId w:val="10"/>
  </w:num>
  <w:num w:numId="8">
    <w:abstractNumId w:val="11"/>
  </w:num>
  <w:num w:numId="9">
    <w:abstractNumId w:val="0"/>
  </w:num>
  <w:num w:numId="10">
    <w:abstractNumId w:val="16"/>
  </w:num>
  <w:num w:numId="11">
    <w:abstractNumId w:val="8"/>
  </w:num>
  <w:num w:numId="12">
    <w:abstractNumId w:val="7"/>
  </w:num>
  <w:num w:numId="13">
    <w:abstractNumId w:val="3"/>
  </w:num>
  <w:num w:numId="14">
    <w:abstractNumId w:val="2"/>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30"/>
    <w:rsid w:val="000073B8"/>
    <w:rsid w:val="00007EA3"/>
    <w:rsid w:val="00010AEB"/>
    <w:rsid w:val="00011A3C"/>
    <w:rsid w:val="00015903"/>
    <w:rsid w:val="000318BC"/>
    <w:rsid w:val="00032292"/>
    <w:rsid w:val="00042BD2"/>
    <w:rsid w:val="000479EE"/>
    <w:rsid w:val="00063AEF"/>
    <w:rsid w:val="000642BE"/>
    <w:rsid w:val="0007078E"/>
    <w:rsid w:val="000777C3"/>
    <w:rsid w:val="000829BD"/>
    <w:rsid w:val="000904DC"/>
    <w:rsid w:val="00090DB8"/>
    <w:rsid w:val="000A43FE"/>
    <w:rsid w:val="000B0862"/>
    <w:rsid w:val="000B1B09"/>
    <w:rsid w:val="000C00A1"/>
    <w:rsid w:val="000C6C73"/>
    <w:rsid w:val="000C7A83"/>
    <w:rsid w:val="000D0182"/>
    <w:rsid w:val="000E0400"/>
    <w:rsid w:val="000E4895"/>
    <w:rsid w:val="000E4EAC"/>
    <w:rsid w:val="001040BA"/>
    <w:rsid w:val="001059FF"/>
    <w:rsid w:val="00141BEA"/>
    <w:rsid w:val="00145CD0"/>
    <w:rsid w:val="001464A4"/>
    <w:rsid w:val="0014718F"/>
    <w:rsid w:val="001505EB"/>
    <w:rsid w:val="00157116"/>
    <w:rsid w:val="00184138"/>
    <w:rsid w:val="0018707F"/>
    <w:rsid w:val="001871CF"/>
    <w:rsid w:val="00192984"/>
    <w:rsid w:val="00193550"/>
    <w:rsid w:val="001A3444"/>
    <w:rsid w:val="001B400B"/>
    <w:rsid w:val="001C5098"/>
    <w:rsid w:val="001D753C"/>
    <w:rsid w:val="001E4D61"/>
    <w:rsid w:val="001E59D6"/>
    <w:rsid w:val="001F1099"/>
    <w:rsid w:val="002121C5"/>
    <w:rsid w:val="00222E26"/>
    <w:rsid w:val="00234780"/>
    <w:rsid w:val="0024057E"/>
    <w:rsid w:val="002474B3"/>
    <w:rsid w:val="00252756"/>
    <w:rsid w:val="00261F11"/>
    <w:rsid w:val="00273845"/>
    <w:rsid w:val="00284D34"/>
    <w:rsid w:val="00287ADE"/>
    <w:rsid w:val="00296B43"/>
    <w:rsid w:val="002A0AFA"/>
    <w:rsid w:val="002A1321"/>
    <w:rsid w:val="002A3CE4"/>
    <w:rsid w:val="002C0F62"/>
    <w:rsid w:val="002F61D1"/>
    <w:rsid w:val="0030032E"/>
    <w:rsid w:val="00302C7B"/>
    <w:rsid w:val="0032171A"/>
    <w:rsid w:val="00325E86"/>
    <w:rsid w:val="003325F0"/>
    <w:rsid w:val="00360560"/>
    <w:rsid w:val="00361EF2"/>
    <w:rsid w:val="00364141"/>
    <w:rsid w:val="00366BBA"/>
    <w:rsid w:val="003715E8"/>
    <w:rsid w:val="003802BE"/>
    <w:rsid w:val="00383432"/>
    <w:rsid w:val="003843C3"/>
    <w:rsid w:val="00393B3B"/>
    <w:rsid w:val="003A07AA"/>
    <w:rsid w:val="003B0AA7"/>
    <w:rsid w:val="003C0A76"/>
    <w:rsid w:val="003C24DE"/>
    <w:rsid w:val="003E5514"/>
    <w:rsid w:val="003E7FA2"/>
    <w:rsid w:val="0041662D"/>
    <w:rsid w:val="00416D2C"/>
    <w:rsid w:val="0041760F"/>
    <w:rsid w:val="004223BB"/>
    <w:rsid w:val="004226BA"/>
    <w:rsid w:val="00424F8F"/>
    <w:rsid w:val="00425668"/>
    <w:rsid w:val="004329E7"/>
    <w:rsid w:val="004354CF"/>
    <w:rsid w:val="00460F93"/>
    <w:rsid w:val="004703A7"/>
    <w:rsid w:val="00474A7D"/>
    <w:rsid w:val="00477B51"/>
    <w:rsid w:val="00495E87"/>
    <w:rsid w:val="004B2D95"/>
    <w:rsid w:val="004B540E"/>
    <w:rsid w:val="004C53FF"/>
    <w:rsid w:val="004D654C"/>
    <w:rsid w:val="004E70D2"/>
    <w:rsid w:val="00501BCB"/>
    <w:rsid w:val="00512F75"/>
    <w:rsid w:val="00520D6F"/>
    <w:rsid w:val="00525D59"/>
    <w:rsid w:val="005303F5"/>
    <w:rsid w:val="00533BF6"/>
    <w:rsid w:val="00536ED4"/>
    <w:rsid w:val="00543C5C"/>
    <w:rsid w:val="00546515"/>
    <w:rsid w:val="00557D77"/>
    <w:rsid w:val="00565DBD"/>
    <w:rsid w:val="005660A0"/>
    <w:rsid w:val="00575057"/>
    <w:rsid w:val="00575336"/>
    <w:rsid w:val="00597714"/>
    <w:rsid w:val="005A54BD"/>
    <w:rsid w:val="005A7D01"/>
    <w:rsid w:val="005B1060"/>
    <w:rsid w:val="005B3061"/>
    <w:rsid w:val="005B6CD8"/>
    <w:rsid w:val="005B7B8E"/>
    <w:rsid w:val="005C5C77"/>
    <w:rsid w:val="005D3396"/>
    <w:rsid w:val="005E6811"/>
    <w:rsid w:val="005E72C7"/>
    <w:rsid w:val="005E7F0D"/>
    <w:rsid w:val="005F13B5"/>
    <w:rsid w:val="00603691"/>
    <w:rsid w:val="006048C7"/>
    <w:rsid w:val="006165CB"/>
    <w:rsid w:val="00627966"/>
    <w:rsid w:val="00645797"/>
    <w:rsid w:val="00671CD1"/>
    <w:rsid w:val="0068058D"/>
    <w:rsid w:val="006954D8"/>
    <w:rsid w:val="006955EE"/>
    <w:rsid w:val="006A7893"/>
    <w:rsid w:val="006B4242"/>
    <w:rsid w:val="006F2A48"/>
    <w:rsid w:val="006F524E"/>
    <w:rsid w:val="00703E5A"/>
    <w:rsid w:val="0071777E"/>
    <w:rsid w:val="00720429"/>
    <w:rsid w:val="00721B37"/>
    <w:rsid w:val="00724BA6"/>
    <w:rsid w:val="00730228"/>
    <w:rsid w:val="00730B09"/>
    <w:rsid w:val="00733C82"/>
    <w:rsid w:val="00735CA6"/>
    <w:rsid w:val="00736F39"/>
    <w:rsid w:val="007512F6"/>
    <w:rsid w:val="0075440D"/>
    <w:rsid w:val="00754B5F"/>
    <w:rsid w:val="0076310F"/>
    <w:rsid w:val="007841BA"/>
    <w:rsid w:val="007C13D3"/>
    <w:rsid w:val="007C2AB3"/>
    <w:rsid w:val="007C7DD0"/>
    <w:rsid w:val="007D03F1"/>
    <w:rsid w:val="007D4D61"/>
    <w:rsid w:val="007E73D3"/>
    <w:rsid w:val="008136C6"/>
    <w:rsid w:val="00821D96"/>
    <w:rsid w:val="00824C30"/>
    <w:rsid w:val="00826F71"/>
    <w:rsid w:val="008335B9"/>
    <w:rsid w:val="008342BB"/>
    <w:rsid w:val="008470F8"/>
    <w:rsid w:val="00861335"/>
    <w:rsid w:val="008750C0"/>
    <w:rsid w:val="00883A1C"/>
    <w:rsid w:val="00887031"/>
    <w:rsid w:val="00887760"/>
    <w:rsid w:val="00895F50"/>
    <w:rsid w:val="008A716D"/>
    <w:rsid w:val="008B70F9"/>
    <w:rsid w:val="008C715D"/>
    <w:rsid w:val="008D5BFE"/>
    <w:rsid w:val="008F54A0"/>
    <w:rsid w:val="009008E9"/>
    <w:rsid w:val="00903252"/>
    <w:rsid w:val="00904A1C"/>
    <w:rsid w:val="009159AA"/>
    <w:rsid w:val="00943C43"/>
    <w:rsid w:val="00961B3F"/>
    <w:rsid w:val="009740AA"/>
    <w:rsid w:val="009746AE"/>
    <w:rsid w:val="0098069B"/>
    <w:rsid w:val="00990F37"/>
    <w:rsid w:val="00992544"/>
    <w:rsid w:val="009977E0"/>
    <w:rsid w:val="009A215D"/>
    <w:rsid w:val="009B17C4"/>
    <w:rsid w:val="009B3658"/>
    <w:rsid w:val="009B5DA7"/>
    <w:rsid w:val="009B74A5"/>
    <w:rsid w:val="009C5ACA"/>
    <w:rsid w:val="009C67E6"/>
    <w:rsid w:val="009D335D"/>
    <w:rsid w:val="009D36AA"/>
    <w:rsid w:val="009D60F5"/>
    <w:rsid w:val="009E12BC"/>
    <w:rsid w:val="009E76D7"/>
    <w:rsid w:val="00A015AB"/>
    <w:rsid w:val="00A0291E"/>
    <w:rsid w:val="00A12E00"/>
    <w:rsid w:val="00A13943"/>
    <w:rsid w:val="00A23C95"/>
    <w:rsid w:val="00A31656"/>
    <w:rsid w:val="00A3269E"/>
    <w:rsid w:val="00A36F6B"/>
    <w:rsid w:val="00A452DF"/>
    <w:rsid w:val="00A47230"/>
    <w:rsid w:val="00A4732B"/>
    <w:rsid w:val="00A50EBA"/>
    <w:rsid w:val="00A55809"/>
    <w:rsid w:val="00A75810"/>
    <w:rsid w:val="00A77AD5"/>
    <w:rsid w:val="00A92054"/>
    <w:rsid w:val="00A97270"/>
    <w:rsid w:val="00AA2F46"/>
    <w:rsid w:val="00AA510E"/>
    <w:rsid w:val="00AE0282"/>
    <w:rsid w:val="00AF6BAB"/>
    <w:rsid w:val="00AF74CB"/>
    <w:rsid w:val="00B1097B"/>
    <w:rsid w:val="00B1139D"/>
    <w:rsid w:val="00B210F6"/>
    <w:rsid w:val="00B27864"/>
    <w:rsid w:val="00B55B78"/>
    <w:rsid w:val="00B72366"/>
    <w:rsid w:val="00B73425"/>
    <w:rsid w:val="00B83F57"/>
    <w:rsid w:val="00B8464E"/>
    <w:rsid w:val="00B9435D"/>
    <w:rsid w:val="00B956C4"/>
    <w:rsid w:val="00BA3A3A"/>
    <w:rsid w:val="00BA3BEE"/>
    <w:rsid w:val="00C0646E"/>
    <w:rsid w:val="00C14849"/>
    <w:rsid w:val="00C2054F"/>
    <w:rsid w:val="00C27797"/>
    <w:rsid w:val="00C46127"/>
    <w:rsid w:val="00C4743B"/>
    <w:rsid w:val="00C605EA"/>
    <w:rsid w:val="00C73A2E"/>
    <w:rsid w:val="00C81278"/>
    <w:rsid w:val="00CA4C82"/>
    <w:rsid w:val="00CA6EE1"/>
    <w:rsid w:val="00CA7772"/>
    <w:rsid w:val="00CB5AF4"/>
    <w:rsid w:val="00CD1FDD"/>
    <w:rsid w:val="00CD5021"/>
    <w:rsid w:val="00CF1D64"/>
    <w:rsid w:val="00CF5D89"/>
    <w:rsid w:val="00CF65DE"/>
    <w:rsid w:val="00D00893"/>
    <w:rsid w:val="00D03103"/>
    <w:rsid w:val="00D03A6D"/>
    <w:rsid w:val="00D10353"/>
    <w:rsid w:val="00D30691"/>
    <w:rsid w:val="00D4134C"/>
    <w:rsid w:val="00D52273"/>
    <w:rsid w:val="00D53C3A"/>
    <w:rsid w:val="00D73056"/>
    <w:rsid w:val="00D90DEB"/>
    <w:rsid w:val="00D91DB1"/>
    <w:rsid w:val="00DB7F44"/>
    <w:rsid w:val="00DD13E6"/>
    <w:rsid w:val="00DD186C"/>
    <w:rsid w:val="00DE5B22"/>
    <w:rsid w:val="00DF78A7"/>
    <w:rsid w:val="00E0165D"/>
    <w:rsid w:val="00E03DC5"/>
    <w:rsid w:val="00E10833"/>
    <w:rsid w:val="00E24054"/>
    <w:rsid w:val="00E25882"/>
    <w:rsid w:val="00E52DDA"/>
    <w:rsid w:val="00E61B0C"/>
    <w:rsid w:val="00E66F71"/>
    <w:rsid w:val="00E76917"/>
    <w:rsid w:val="00E82361"/>
    <w:rsid w:val="00EC5764"/>
    <w:rsid w:val="00EC6614"/>
    <w:rsid w:val="00EE516C"/>
    <w:rsid w:val="00EF4D09"/>
    <w:rsid w:val="00F1211F"/>
    <w:rsid w:val="00F1451F"/>
    <w:rsid w:val="00F224FE"/>
    <w:rsid w:val="00F240D9"/>
    <w:rsid w:val="00F25C73"/>
    <w:rsid w:val="00F53767"/>
    <w:rsid w:val="00F7243A"/>
    <w:rsid w:val="00F754A9"/>
    <w:rsid w:val="00F9701B"/>
    <w:rsid w:val="00FA3CFA"/>
    <w:rsid w:val="00FA5392"/>
    <w:rsid w:val="00FB26D0"/>
    <w:rsid w:val="00FB771B"/>
    <w:rsid w:val="00FD3B8D"/>
    <w:rsid w:val="00FF34BB"/>
    <w:rsid w:val="00FF37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C9DF"/>
  <w15:chartTrackingRefBased/>
  <w15:docId w15:val="{CD1CDF58-2857-49A8-B714-7206074E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26"/>
    <w:pPr>
      <w:ind w:left="720"/>
      <w:contextualSpacing/>
    </w:pPr>
  </w:style>
  <w:style w:type="table" w:styleId="TableGrid">
    <w:name w:val="Table Grid"/>
    <w:basedOn w:val="TableNormal"/>
    <w:uiPriority w:val="39"/>
    <w:rsid w:val="004E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D4D61"/>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184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3739">
      <w:bodyDiv w:val="1"/>
      <w:marLeft w:val="0"/>
      <w:marRight w:val="0"/>
      <w:marTop w:val="0"/>
      <w:marBottom w:val="0"/>
      <w:divBdr>
        <w:top w:val="none" w:sz="0" w:space="0" w:color="auto"/>
        <w:left w:val="none" w:sz="0" w:space="0" w:color="auto"/>
        <w:bottom w:val="none" w:sz="0" w:space="0" w:color="auto"/>
        <w:right w:val="none" w:sz="0" w:space="0" w:color="auto"/>
      </w:divBdr>
    </w:div>
    <w:div w:id="148715917">
      <w:bodyDiv w:val="1"/>
      <w:marLeft w:val="0"/>
      <w:marRight w:val="0"/>
      <w:marTop w:val="0"/>
      <w:marBottom w:val="0"/>
      <w:divBdr>
        <w:top w:val="none" w:sz="0" w:space="0" w:color="auto"/>
        <w:left w:val="none" w:sz="0" w:space="0" w:color="auto"/>
        <w:bottom w:val="none" w:sz="0" w:space="0" w:color="auto"/>
        <w:right w:val="none" w:sz="0" w:space="0" w:color="auto"/>
      </w:divBdr>
    </w:div>
    <w:div w:id="152453780">
      <w:bodyDiv w:val="1"/>
      <w:marLeft w:val="0"/>
      <w:marRight w:val="0"/>
      <w:marTop w:val="0"/>
      <w:marBottom w:val="0"/>
      <w:divBdr>
        <w:top w:val="none" w:sz="0" w:space="0" w:color="auto"/>
        <w:left w:val="none" w:sz="0" w:space="0" w:color="auto"/>
        <w:bottom w:val="none" w:sz="0" w:space="0" w:color="auto"/>
        <w:right w:val="none" w:sz="0" w:space="0" w:color="auto"/>
      </w:divBdr>
    </w:div>
    <w:div w:id="1054768431">
      <w:bodyDiv w:val="1"/>
      <w:marLeft w:val="0"/>
      <w:marRight w:val="0"/>
      <w:marTop w:val="0"/>
      <w:marBottom w:val="0"/>
      <w:divBdr>
        <w:top w:val="none" w:sz="0" w:space="0" w:color="auto"/>
        <w:left w:val="none" w:sz="0" w:space="0" w:color="auto"/>
        <w:bottom w:val="none" w:sz="0" w:space="0" w:color="auto"/>
        <w:right w:val="none" w:sz="0" w:space="0" w:color="auto"/>
      </w:divBdr>
    </w:div>
    <w:div w:id="1189178788">
      <w:bodyDiv w:val="1"/>
      <w:marLeft w:val="0"/>
      <w:marRight w:val="0"/>
      <w:marTop w:val="0"/>
      <w:marBottom w:val="0"/>
      <w:divBdr>
        <w:top w:val="none" w:sz="0" w:space="0" w:color="auto"/>
        <w:left w:val="none" w:sz="0" w:space="0" w:color="auto"/>
        <w:bottom w:val="none" w:sz="0" w:space="0" w:color="auto"/>
        <w:right w:val="none" w:sz="0" w:space="0" w:color="auto"/>
      </w:divBdr>
    </w:div>
    <w:div w:id="1201479915">
      <w:bodyDiv w:val="1"/>
      <w:marLeft w:val="0"/>
      <w:marRight w:val="0"/>
      <w:marTop w:val="0"/>
      <w:marBottom w:val="0"/>
      <w:divBdr>
        <w:top w:val="none" w:sz="0" w:space="0" w:color="auto"/>
        <w:left w:val="none" w:sz="0" w:space="0" w:color="auto"/>
        <w:bottom w:val="none" w:sz="0" w:space="0" w:color="auto"/>
        <w:right w:val="none" w:sz="0" w:space="0" w:color="auto"/>
      </w:divBdr>
    </w:div>
    <w:div w:id="1363045561">
      <w:bodyDiv w:val="1"/>
      <w:marLeft w:val="0"/>
      <w:marRight w:val="0"/>
      <w:marTop w:val="0"/>
      <w:marBottom w:val="0"/>
      <w:divBdr>
        <w:top w:val="none" w:sz="0" w:space="0" w:color="auto"/>
        <w:left w:val="none" w:sz="0" w:space="0" w:color="auto"/>
        <w:bottom w:val="none" w:sz="0" w:space="0" w:color="auto"/>
        <w:right w:val="none" w:sz="0" w:space="0" w:color="auto"/>
      </w:divBdr>
    </w:div>
    <w:div w:id="1951473019">
      <w:bodyDiv w:val="1"/>
      <w:marLeft w:val="0"/>
      <w:marRight w:val="0"/>
      <w:marTop w:val="0"/>
      <w:marBottom w:val="0"/>
      <w:divBdr>
        <w:top w:val="none" w:sz="0" w:space="0" w:color="auto"/>
        <w:left w:val="none" w:sz="0" w:space="0" w:color="auto"/>
        <w:bottom w:val="none" w:sz="0" w:space="0" w:color="auto"/>
        <w:right w:val="none" w:sz="0" w:space="0" w:color="auto"/>
      </w:divBdr>
    </w:div>
    <w:div w:id="20151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17</Pages>
  <Words>5957</Words>
  <Characters>33957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V16501</dc:creator>
  <cp:keywords/>
  <dc:description/>
  <cp:lastModifiedBy>V16501</cp:lastModifiedBy>
  <cp:revision>27</cp:revision>
  <dcterms:created xsi:type="dcterms:W3CDTF">2019-12-27T09:33:00Z</dcterms:created>
  <dcterms:modified xsi:type="dcterms:W3CDTF">2019-12-30T03:16:00Z</dcterms:modified>
</cp:coreProperties>
</file>